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3D" w:rsidRPr="007A293D" w:rsidRDefault="007A293D" w:rsidP="007A293D">
      <w:pPr>
        <w:jc w:val="center"/>
      </w:pPr>
      <w:r>
        <w:rPr>
          <w:rFonts w:asciiTheme="minorHAnsi" w:hAnsiTheme="minorHAnsi"/>
          <w:b/>
          <w:sz w:val="32"/>
          <w:szCs w:val="32"/>
        </w:rPr>
        <w:t xml:space="preserve">La famille </w:t>
      </w:r>
      <w:proofErr w:type="spellStart"/>
      <w:r>
        <w:rPr>
          <w:rFonts w:asciiTheme="minorHAnsi" w:hAnsiTheme="minorHAnsi"/>
          <w:b/>
          <w:sz w:val="32"/>
          <w:szCs w:val="32"/>
        </w:rPr>
        <w:t>PasdeGaspi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réalise une tâche complexe</w:t>
      </w:r>
      <w:bookmarkStart w:id="0" w:name="_GoBack"/>
      <w:bookmarkEnd w:id="0"/>
    </w:p>
    <w:p w:rsidR="00017FBF" w:rsidRPr="00F84898" w:rsidRDefault="00017FBF" w:rsidP="00017FBF">
      <w:pPr>
        <w:pStyle w:val="Titre2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/>
        </w:rPr>
      </w:pPr>
      <w:r w:rsidRPr="00F84898">
        <w:rPr>
          <w:rFonts w:asciiTheme="minorHAnsi" w:hAnsiTheme="minorHAnsi"/>
        </w:rPr>
        <w:t xml:space="preserve">Niveau : </w:t>
      </w:r>
      <w:r w:rsidRPr="00F84898">
        <w:rPr>
          <w:rFonts w:asciiTheme="minorHAnsi" w:hAnsiTheme="minorHAnsi"/>
          <w:color w:val="auto"/>
        </w:rPr>
        <w:t>3ème</w:t>
      </w:r>
    </w:p>
    <w:p w:rsidR="00C757A1" w:rsidRPr="00F84898" w:rsidRDefault="00C757A1" w:rsidP="00017FBF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  <w:bCs w:val="0"/>
        </w:rPr>
        <w:t xml:space="preserve">Thème de </w:t>
      </w:r>
      <w:r w:rsidRPr="00F84898">
        <w:rPr>
          <w:rFonts w:asciiTheme="minorHAnsi" w:hAnsiTheme="minorHAnsi"/>
        </w:rPr>
        <w:t>l’activité </w:t>
      </w:r>
      <w:r w:rsidRPr="00F84898">
        <w:rPr>
          <w:rFonts w:asciiTheme="minorHAnsi" w:hAnsiTheme="minorHAnsi"/>
          <w:b w:val="0"/>
          <w:bCs w:val="0"/>
        </w:rPr>
        <w:t>:</w:t>
      </w:r>
      <w:r w:rsidRPr="00F84898">
        <w:rPr>
          <w:rFonts w:asciiTheme="minorHAnsi" w:hAnsiTheme="minorHAnsi"/>
        </w:rPr>
        <w:t xml:space="preserve"> </w:t>
      </w:r>
      <w:r w:rsidR="00017FBF" w:rsidRPr="00F84898">
        <w:rPr>
          <w:rFonts w:asciiTheme="minorHAnsi" w:hAnsiTheme="minorHAnsi"/>
          <w:color w:val="auto"/>
        </w:rPr>
        <w:t>puissance et énergie</w:t>
      </w:r>
    </w:p>
    <w:p w:rsidR="005C7547" w:rsidRPr="00F84898" w:rsidRDefault="00D26FB0" w:rsidP="00017FBF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</w:rPr>
        <w:t xml:space="preserve">Durée indicative : </w:t>
      </w:r>
      <w:r w:rsidR="00746F0C" w:rsidRPr="00F84898">
        <w:rPr>
          <w:rFonts w:asciiTheme="minorHAnsi" w:hAnsiTheme="minorHAnsi"/>
          <w:color w:val="auto"/>
        </w:rPr>
        <w:t>2</w:t>
      </w:r>
      <w:r w:rsidR="002B7130" w:rsidRPr="00F84898">
        <w:rPr>
          <w:rFonts w:asciiTheme="minorHAnsi" w:hAnsiTheme="minorHAnsi"/>
          <w:color w:val="auto"/>
        </w:rPr>
        <w:t xml:space="preserve"> </w:t>
      </w:r>
      <w:r w:rsidR="00E64BA4" w:rsidRPr="00F84898">
        <w:rPr>
          <w:rFonts w:asciiTheme="minorHAnsi" w:hAnsiTheme="minorHAnsi"/>
          <w:color w:val="auto"/>
        </w:rPr>
        <w:t>h</w:t>
      </w:r>
      <w:r w:rsidR="002B7130" w:rsidRPr="00F84898">
        <w:rPr>
          <w:rFonts w:asciiTheme="minorHAnsi" w:hAnsiTheme="minorHAnsi"/>
          <w:color w:val="auto"/>
        </w:rPr>
        <w:t xml:space="preserve"> </w:t>
      </w:r>
    </w:p>
    <w:p w:rsidR="005C7547" w:rsidRPr="00F84898" w:rsidRDefault="00D26FB0" w:rsidP="00017FBF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</w:rPr>
        <w:t>Extrait du programme :</w:t>
      </w:r>
    </w:p>
    <w:p w:rsidR="00017FBF" w:rsidRPr="00F84898" w:rsidRDefault="00017FBF" w:rsidP="00017FBF">
      <w:pPr>
        <w:rPr>
          <w:rFonts w:asciiTheme="minorHAnsi" w:hAnsiTheme="minorHAnsi"/>
        </w:rPr>
      </w:pPr>
    </w:p>
    <w:p w:rsidR="005C7547" w:rsidRPr="00F84898" w:rsidRDefault="00017FBF">
      <w:pPr>
        <w:rPr>
          <w:rFonts w:asciiTheme="minorHAnsi" w:hAnsiTheme="minorHAnsi"/>
        </w:rPr>
      </w:pPr>
      <w:r w:rsidRPr="00F84898">
        <w:rPr>
          <w:rFonts w:asciiTheme="minorHAnsi" w:hAnsiTheme="minorHAnsi"/>
          <w:noProof/>
          <w:lang w:eastAsia="fr-FR"/>
        </w:rPr>
        <w:drawing>
          <wp:inline distT="0" distB="0" distL="0" distR="0" wp14:anchorId="2B377348" wp14:editId="094E5D36">
            <wp:extent cx="6116320" cy="280479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3D" w:rsidRDefault="007A293D" w:rsidP="007A293D">
      <w:pPr>
        <w:pStyle w:val="Titre2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017FBF" w:rsidRPr="00F84898" w:rsidRDefault="00017FBF" w:rsidP="00017FBF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</w:rPr>
        <w:t>Principe de l’activité :</w:t>
      </w:r>
    </w:p>
    <w:p w:rsidR="00017FBF" w:rsidRPr="007A293D" w:rsidRDefault="00017FBF" w:rsidP="00017FBF">
      <w:pPr>
        <w:rPr>
          <w:rFonts w:asciiTheme="minorHAnsi" w:hAnsiTheme="minorHAnsi"/>
          <w:sz w:val="22"/>
          <w:szCs w:val="22"/>
        </w:rPr>
      </w:pPr>
      <w:r w:rsidRPr="007A293D">
        <w:rPr>
          <w:rFonts w:asciiTheme="minorHAnsi" w:hAnsiTheme="minorHAnsi"/>
          <w:sz w:val="22"/>
          <w:szCs w:val="22"/>
        </w:rPr>
        <w:t>Les élèves doivent identifier le problème posé par le personnage et repérer les données qui leur manquent afin de résoudre le problème.</w:t>
      </w:r>
    </w:p>
    <w:p w:rsidR="007A293D" w:rsidRDefault="007A293D" w:rsidP="007A293D">
      <w:pPr>
        <w:pStyle w:val="Titre2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DE7604" w:rsidRPr="00F84898" w:rsidRDefault="00D26FB0" w:rsidP="00DE7604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</w:rPr>
        <w:t>Déroulement de la séance :</w:t>
      </w:r>
    </w:p>
    <w:p w:rsidR="00017FBF" w:rsidRPr="007A293D" w:rsidRDefault="00A077F4" w:rsidP="00DE7604">
      <w:pPr>
        <w:tabs>
          <w:tab w:val="left" w:pos="567"/>
          <w:tab w:val="left" w:pos="7530"/>
        </w:tabs>
        <w:rPr>
          <w:rFonts w:asciiTheme="minorHAnsi" w:hAnsiTheme="minorHAnsi"/>
          <w:sz w:val="22"/>
          <w:szCs w:val="22"/>
        </w:rPr>
      </w:pPr>
      <w:r w:rsidRPr="007A293D">
        <w:rPr>
          <w:rFonts w:asciiTheme="minorHAnsi" w:hAnsiTheme="minorHAnsi"/>
          <w:sz w:val="22"/>
          <w:szCs w:val="22"/>
        </w:rPr>
        <w:t xml:space="preserve">Cette séance </w:t>
      </w:r>
      <w:r w:rsidR="00746F0C" w:rsidRPr="007A293D">
        <w:rPr>
          <w:rFonts w:asciiTheme="minorHAnsi" w:hAnsiTheme="minorHAnsi"/>
          <w:sz w:val="22"/>
          <w:szCs w:val="22"/>
        </w:rPr>
        <w:t>sert</w:t>
      </w:r>
      <w:r w:rsidRPr="007A293D">
        <w:rPr>
          <w:rFonts w:asciiTheme="minorHAnsi" w:hAnsiTheme="minorHAnsi"/>
          <w:sz w:val="22"/>
          <w:szCs w:val="22"/>
        </w:rPr>
        <w:t xml:space="preserve"> </w:t>
      </w:r>
      <w:r w:rsidR="00746F0C" w:rsidRPr="007A293D">
        <w:rPr>
          <w:rFonts w:asciiTheme="minorHAnsi" w:hAnsiTheme="minorHAnsi"/>
          <w:sz w:val="22"/>
          <w:szCs w:val="22"/>
        </w:rPr>
        <w:t>d’</w:t>
      </w:r>
      <w:r w:rsidRPr="007A293D">
        <w:rPr>
          <w:rFonts w:asciiTheme="minorHAnsi" w:hAnsiTheme="minorHAnsi"/>
          <w:sz w:val="22"/>
          <w:szCs w:val="22"/>
        </w:rPr>
        <w:t xml:space="preserve">introduction au chapitre </w:t>
      </w:r>
      <w:r w:rsidR="00746F0C" w:rsidRPr="007A293D">
        <w:rPr>
          <w:rFonts w:asciiTheme="minorHAnsi" w:hAnsiTheme="minorHAnsi"/>
          <w:sz w:val="22"/>
          <w:szCs w:val="22"/>
        </w:rPr>
        <w:t>sur la puissance et l’énergie</w:t>
      </w:r>
      <w:r w:rsidR="007A293D" w:rsidRPr="007A293D">
        <w:rPr>
          <w:rFonts w:asciiTheme="minorHAnsi" w:hAnsiTheme="minorHAnsi"/>
          <w:sz w:val="22"/>
          <w:szCs w:val="22"/>
        </w:rPr>
        <w:t xml:space="preserve"> alors que les </w:t>
      </w:r>
      <w:r w:rsidR="00017FBF" w:rsidRPr="007A293D">
        <w:rPr>
          <w:rFonts w:asciiTheme="minorHAnsi" w:hAnsiTheme="minorHAnsi"/>
          <w:sz w:val="22"/>
          <w:szCs w:val="22"/>
        </w:rPr>
        <w:t>élèves n’ont pas vu ni la notion de puissance, ni la notion d’énergie.</w:t>
      </w:r>
      <w:r w:rsidR="007A293D" w:rsidRPr="007A293D">
        <w:rPr>
          <w:rFonts w:asciiTheme="minorHAnsi" w:hAnsiTheme="minorHAnsi"/>
          <w:sz w:val="22"/>
          <w:szCs w:val="22"/>
        </w:rPr>
        <w:t xml:space="preserve"> Par contre, i</w:t>
      </w:r>
      <w:r w:rsidR="00017FBF" w:rsidRPr="007A293D">
        <w:rPr>
          <w:rFonts w:asciiTheme="minorHAnsi" w:hAnsiTheme="minorHAnsi"/>
          <w:sz w:val="22"/>
          <w:szCs w:val="22"/>
        </w:rPr>
        <w:t>ls connaissent la notion de tension, d’intensité</w:t>
      </w:r>
      <w:r w:rsidR="007A293D" w:rsidRPr="007A293D">
        <w:rPr>
          <w:rFonts w:asciiTheme="minorHAnsi" w:hAnsiTheme="minorHAnsi"/>
          <w:sz w:val="22"/>
          <w:szCs w:val="22"/>
        </w:rPr>
        <w:t xml:space="preserve">. Cette activité a été expérimentée en </w:t>
      </w:r>
      <w:r w:rsidR="00746F0C" w:rsidRPr="007A293D">
        <w:rPr>
          <w:rFonts w:asciiTheme="minorHAnsi" w:hAnsiTheme="minorHAnsi"/>
          <w:sz w:val="22"/>
          <w:szCs w:val="22"/>
        </w:rPr>
        <w:t xml:space="preserve">groupe de </w:t>
      </w:r>
      <w:r w:rsidR="007A293D" w:rsidRPr="007A293D">
        <w:rPr>
          <w:rFonts w:asciiTheme="minorHAnsi" w:hAnsiTheme="minorHAnsi"/>
          <w:sz w:val="22"/>
          <w:szCs w:val="22"/>
        </w:rPr>
        <w:t>trois ou quatre. Chaque élève disposait d’un document complet.</w:t>
      </w:r>
    </w:p>
    <w:p w:rsidR="008B4C32" w:rsidRPr="00F84898" w:rsidRDefault="008B4C32" w:rsidP="00DE7604">
      <w:pPr>
        <w:tabs>
          <w:tab w:val="left" w:pos="567"/>
          <w:tab w:val="left" w:pos="7530"/>
        </w:tabs>
        <w:rPr>
          <w:rFonts w:asciiTheme="minorHAnsi" w:hAnsiTheme="minorHAnsi"/>
          <w:sz w:val="20"/>
          <w:szCs w:val="20"/>
        </w:rPr>
      </w:pPr>
    </w:p>
    <w:p w:rsidR="00DE7604" w:rsidRPr="00F84898" w:rsidRDefault="0051376B" w:rsidP="007A293D">
      <w:pPr>
        <w:tabs>
          <w:tab w:val="left" w:pos="567"/>
          <w:tab w:val="left" w:pos="7530"/>
        </w:tabs>
        <w:jc w:val="left"/>
        <w:rPr>
          <w:rFonts w:asciiTheme="minorHAnsi" w:hAnsiTheme="minorHAnsi"/>
          <w:sz w:val="20"/>
          <w:szCs w:val="20"/>
        </w:rPr>
      </w:pPr>
      <w:r w:rsidRPr="00F84898">
        <w:rPr>
          <w:rFonts w:asciiTheme="minorHAnsi" w:hAnsiTheme="minorHAnsi"/>
          <w:b/>
          <w:i/>
        </w:rPr>
        <w:lastRenderedPageBreak/>
        <w:t>Document</w:t>
      </w:r>
      <w:r w:rsidR="007A293D">
        <w:rPr>
          <w:rFonts w:asciiTheme="minorHAnsi" w:hAnsiTheme="minorHAnsi"/>
          <w:b/>
          <w:i/>
        </w:rPr>
        <w:t xml:space="preserve"> </w:t>
      </w:r>
      <w:r w:rsidRPr="00F84898">
        <w:rPr>
          <w:rFonts w:asciiTheme="minorHAnsi" w:hAnsiTheme="minorHAnsi"/>
          <w:b/>
          <w:i/>
        </w:rPr>
        <w:t>1 :</w:t>
      </w:r>
      <w:r w:rsidR="00DE7604" w:rsidRPr="00F84898">
        <w:rPr>
          <w:rFonts w:asciiTheme="minorHAnsi" w:hAnsiTheme="minorHAnsi"/>
          <w:noProof/>
          <w:lang w:eastAsia="fr-FR"/>
        </w:rPr>
        <w:drawing>
          <wp:inline distT="0" distB="0" distL="0" distR="0" wp14:anchorId="3C69BF7C" wp14:editId="3FE3BF74">
            <wp:extent cx="6116320" cy="29921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et_E-suj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6B" w:rsidRPr="00F84898" w:rsidRDefault="0051376B" w:rsidP="0051376B">
      <w:pPr>
        <w:tabs>
          <w:tab w:val="left" w:pos="567"/>
          <w:tab w:val="left" w:pos="7530"/>
        </w:tabs>
        <w:rPr>
          <w:rFonts w:asciiTheme="minorHAnsi" w:hAnsiTheme="minorHAnsi"/>
          <w:b/>
          <w:i/>
        </w:rPr>
      </w:pPr>
      <w:r w:rsidRPr="00F84898">
        <w:rPr>
          <w:rFonts w:asciiTheme="minorHAnsi" w:hAnsiTheme="minorHAnsi"/>
          <w:b/>
          <w:i/>
        </w:rPr>
        <w:t>Document 2 : Joker (annexe 1)</w:t>
      </w:r>
    </w:p>
    <w:p w:rsidR="0051376B" w:rsidRPr="00F84898" w:rsidRDefault="0051376B" w:rsidP="0051376B">
      <w:pPr>
        <w:tabs>
          <w:tab w:val="left" w:pos="567"/>
          <w:tab w:val="left" w:pos="7530"/>
        </w:tabs>
        <w:rPr>
          <w:rFonts w:asciiTheme="minorHAnsi" w:hAnsiTheme="minorHAnsi"/>
          <w:b/>
          <w:i/>
        </w:rPr>
      </w:pPr>
      <w:r w:rsidRPr="00F84898">
        <w:rPr>
          <w:rFonts w:asciiTheme="minorHAnsi" w:hAnsiTheme="minorHAnsi"/>
          <w:b/>
          <w:i/>
        </w:rPr>
        <w:t>Document 3 : fiches techniques des appareils (annexe 2)</w:t>
      </w:r>
    </w:p>
    <w:p w:rsidR="0051376B" w:rsidRPr="00F84898" w:rsidRDefault="0051376B" w:rsidP="0051376B">
      <w:pPr>
        <w:tabs>
          <w:tab w:val="left" w:pos="567"/>
          <w:tab w:val="left" w:pos="7530"/>
        </w:tabs>
        <w:rPr>
          <w:rFonts w:asciiTheme="minorHAnsi" w:hAnsiTheme="minorHAnsi"/>
          <w:b/>
          <w:i/>
        </w:rPr>
      </w:pPr>
    </w:p>
    <w:p w:rsidR="00DE7604" w:rsidRPr="00F84898" w:rsidRDefault="00DE7604" w:rsidP="00DE7604">
      <w:pPr>
        <w:tabs>
          <w:tab w:val="left" w:pos="567"/>
          <w:tab w:val="left" w:pos="7530"/>
        </w:tabs>
        <w:rPr>
          <w:rFonts w:asciiTheme="minorHAnsi" w:hAnsiTheme="minorHAnsi"/>
          <w:sz w:val="20"/>
          <w:szCs w:val="20"/>
        </w:rPr>
      </w:pPr>
    </w:p>
    <w:p w:rsidR="00DE7604" w:rsidRPr="00F84898" w:rsidRDefault="00DE7604" w:rsidP="00DE7604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</w:rPr>
        <w:t>Compétences évaluées :</w:t>
      </w:r>
    </w:p>
    <w:p w:rsidR="00DE7604" w:rsidRPr="00F84898" w:rsidRDefault="00DE7604" w:rsidP="00DE7604">
      <w:pPr>
        <w:ind w:left="720"/>
        <w:rPr>
          <w:rFonts w:asciiTheme="minorHAnsi" w:hAnsiTheme="minorHAnsi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678"/>
        <w:gridCol w:w="709"/>
        <w:gridCol w:w="709"/>
        <w:gridCol w:w="709"/>
        <w:gridCol w:w="709"/>
      </w:tblGrid>
      <w:tr w:rsidR="008B4C32" w:rsidRPr="00F84898" w:rsidTr="008B4C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  <w:b/>
              </w:rPr>
            </w:pPr>
            <w:r w:rsidRPr="00F84898">
              <w:rPr>
                <w:rFonts w:asciiTheme="minorHAnsi" w:hAnsiTheme="minorHAnsi"/>
                <w:b/>
              </w:rPr>
              <w:t>Compétences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  <w:b/>
              </w:rPr>
            </w:pPr>
            <w:r w:rsidRPr="00F84898">
              <w:rPr>
                <w:rFonts w:asciiTheme="minorHAnsi" w:hAnsiTheme="minorHAnsi"/>
                <w:b/>
              </w:rPr>
              <w:t>Exemples de capacités et d’attitudes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  <w:b/>
              </w:rPr>
            </w:pPr>
            <w:r w:rsidRPr="00F8489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  <w:b/>
              </w:rPr>
            </w:pPr>
            <w:r w:rsidRPr="00F8489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  <w:b/>
              </w:rPr>
            </w:pPr>
            <w:r w:rsidRPr="00F8489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  <w:b/>
              </w:rPr>
            </w:pPr>
            <w:r w:rsidRPr="00F84898">
              <w:rPr>
                <w:rFonts w:asciiTheme="minorHAnsi" w:hAnsiTheme="minorHAnsi"/>
                <w:b/>
              </w:rPr>
              <w:t>D</w:t>
            </w:r>
          </w:p>
        </w:tc>
      </w:tr>
      <w:tr w:rsidR="008B4C32" w:rsidRPr="00F84898" w:rsidTr="008B4C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  <w:r w:rsidRPr="00F84898">
              <w:rPr>
                <w:rFonts w:asciiTheme="minorHAnsi" w:hAnsiTheme="minorHAnsi"/>
              </w:rPr>
              <w:t>S’approprier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32" w:rsidRPr="00F84898" w:rsidRDefault="008B4C32" w:rsidP="008B4C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84898">
              <w:rPr>
                <w:rFonts w:asciiTheme="minorHAnsi" w:hAnsiTheme="minorHAnsi"/>
                <w:sz w:val="20"/>
                <w:szCs w:val="20"/>
              </w:rPr>
              <w:t>J’ai su identifier le problème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</w:tr>
      <w:tr w:rsidR="008B4C32" w:rsidRPr="00F84898" w:rsidTr="008B4C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  <w:r w:rsidRPr="00F84898">
              <w:rPr>
                <w:rFonts w:asciiTheme="minorHAnsi" w:hAnsiTheme="minorHAnsi"/>
              </w:rPr>
              <w:t>Analyser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32" w:rsidRPr="00F84898" w:rsidRDefault="008B4C32" w:rsidP="008B4C32">
            <w:pPr>
              <w:rPr>
                <w:rFonts w:asciiTheme="minorHAnsi" w:hAnsiTheme="minorHAnsi"/>
                <w:sz w:val="20"/>
                <w:szCs w:val="20"/>
              </w:rPr>
            </w:pPr>
            <w:r w:rsidRPr="00F84898">
              <w:rPr>
                <w:rFonts w:asciiTheme="minorHAnsi" w:hAnsiTheme="minorHAnsi"/>
                <w:sz w:val="20"/>
                <w:szCs w:val="20"/>
              </w:rPr>
              <w:t>J’ai su trouver les informations nécessaires à la résolution du problème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</w:tr>
      <w:tr w:rsidR="008B4C32" w:rsidRPr="00F84898" w:rsidTr="008B4C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  <w:r w:rsidRPr="00F84898">
              <w:rPr>
                <w:rFonts w:asciiTheme="minorHAnsi" w:hAnsiTheme="minorHAnsi"/>
              </w:rPr>
              <w:t>Réaliser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32" w:rsidRPr="00F84898" w:rsidRDefault="008B4C32" w:rsidP="008B4C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84898">
              <w:rPr>
                <w:rFonts w:asciiTheme="minorHAnsi" w:hAnsiTheme="minorHAnsi"/>
                <w:sz w:val="20"/>
                <w:szCs w:val="20"/>
              </w:rPr>
              <w:t>J’ai su effectuer un calcul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</w:tr>
      <w:tr w:rsidR="008B4C32" w:rsidRPr="00F84898" w:rsidTr="008B4C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  <w:r w:rsidRPr="00F84898">
              <w:rPr>
                <w:rFonts w:asciiTheme="minorHAnsi" w:hAnsiTheme="minorHAnsi"/>
              </w:rPr>
              <w:t>Communiquer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32" w:rsidRPr="00F84898" w:rsidRDefault="008B4C32" w:rsidP="008B4C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84898">
              <w:rPr>
                <w:rFonts w:asciiTheme="minorHAnsi" w:hAnsiTheme="minorHAnsi"/>
                <w:sz w:val="20"/>
                <w:szCs w:val="20"/>
              </w:rPr>
              <w:t>J’ai su faire un compte rendu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32" w:rsidRPr="00F84898" w:rsidRDefault="008B4C32" w:rsidP="008B4C3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E7604" w:rsidRPr="00F84898" w:rsidRDefault="00DE7604" w:rsidP="00DE7604">
      <w:pPr>
        <w:rPr>
          <w:rFonts w:asciiTheme="minorHAnsi" w:hAnsiTheme="minorHAnsi"/>
        </w:rPr>
      </w:pPr>
    </w:p>
    <w:p w:rsidR="00017FBF" w:rsidRPr="00F84898" w:rsidRDefault="00DE7604" w:rsidP="00DE7604">
      <w:pPr>
        <w:pStyle w:val="Titre2"/>
        <w:numPr>
          <w:ilvl w:val="0"/>
          <w:numId w:val="14"/>
        </w:numPr>
        <w:rPr>
          <w:rFonts w:asciiTheme="minorHAnsi" w:hAnsiTheme="minorHAnsi"/>
        </w:rPr>
      </w:pPr>
      <w:r w:rsidRPr="00F84898">
        <w:rPr>
          <w:rFonts w:asciiTheme="minorHAnsi" w:hAnsiTheme="minorHAnsi"/>
        </w:rPr>
        <w:t>Remarques et conseils</w:t>
      </w:r>
    </w:p>
    <w:p w:rsidR="00A2221D" w:rsidRPr="00F84898" w:rsidRDefault="00A2221D" w:rsidP="00E64BA4">
      <w:pPr>
        <w:rPr>
          <w:rFonts w:asciiTheme="minorHAnsi" w:hAnsiTheme="minorHAnsi"/>
        </w:rPr>
      </w:pPr>
    </w:p>
    <w:p w:rsidR="00DE7604" w:rsidRPr="00F84898" w:rsidRDefault="00DE7604" w:rsidP="00DE7604">
      <w:pPr>
        <w:widowControl w:val="0"/>
        <w:autoSpaceDE w:val="0"/>
        <w:adjustRightInd w:val="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La durée de l’activité semble longue, mais le temps qui semble « perdu » est facilement regagné lors de la mutualisation et de la construction du cours.</w:t>
      </w:r>
    </w:p>
    <w:p w:rsidR="00DE7604" w:rsidRPr="00F84898" w:rsidRDefault="00DE7604" w:rsidP="00DE7604">
      <w:pPr>
        <w:widowControl w:val="0"/>
        <w:autoSpaceDE w:val="0"/>
        <w:adjustRightInd w:val="0"/>
        <w:rPr>
          <w:rFonts w:asciiTheme="minorHAnsi" w:hAnsiTheme="minorHAnsi"/>
        </w:rPr>
      </w:pPr>
    </w:p>
    <w:p w:rsidR="00DE7604" w:rsidRPr="00F84898" w:rsidRDefault="00DE7604" w:rsidP="00DE7604">
      <w:pPr>
        <w:widowControl w:val="0"/>
        <w:autoSpaceDE w:val="0"/>
        <w:adjustRightInd w:val="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L’ordre dans lequel les jokers ont été distribués dépend des besoins des élèves.</w:t>
      </w:r>
    </w:p>
    <w:p w:rsidR="00DE7604" w:rsidRPr="00F84898" w:rsidRDefault="00DE7604" w:rsidP="00DE7604">
      <w:pPr>
        <w:widowControl w:val="0"/>
        <w:autoSpaceDE w:val="0"/>
        <w:adjustRightInd w:val="0"/>
        <w:rPr>
          <w:rFonts w:asciiTheme="minorHAnsi" w:hAnsiTheme="minorHAnsi"/>
        </w:rPr>
      </w:pPr>
      <w:r w:rsidRPr="00F84898">
        <w:rPr>
          <w:rFonts w:asciiTheme="minorHAnsi" w:hAnsiTheme="minorHAnsi"/>
        </w:rPr>
        <w:t xml:space="preserve">Il a souvent fallu </w:t>
      </w:r>
      <w:r w:rsidR="00981F25" w:rsidRPr="00F84898">
        <w:rPr>
          <w:rFonts w:asciiTheme="minorHAnsi" w:hAnsiTheme="minorHAnsi"/>
        </w:rPr>
        <w:t>les guider au départ pour qu’ils demandent les fiches techniques des appareils.</w:t>
      </w:r>
    </w:p>
    <w:p w:rsidR="00981F25" w:rsidRPr="00F84898" w:rsidRDefault="00981F25" w:rsidP="00DE7604">
      <w:pPr>
        <w:widowControl w:val="0"/>
        <w:autoSpaceDE w:val="0"/>
        <w:adjustRightInd w:val="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Il faut communiquer sur les définitions précises des différents termes car ils confondent tension, puissance et énergie.</w:t>
      </w:r>
    </w:p>
    <w:p w:rsidR="00981F25" w:rsidRPr="00F84898" w:rsidRDefault="004D6C30" w:rsidP="00DE7604">
      <w:pPr>
        <w:widowControl w:val="0"/>
        <w:autoSpaceDE w:val="0"/>
        <w:adjustRightInd w:val="0"/>
        <w:rPr>
          <w:rFonts w:asciiTheme="minorHAnsi" w:hAnsiTheme="minorHAnsi"/>
        </w:rPr>
      </w:pPr>
      <w:r w:rsidRPr="00F84898">
        <w:rPr>
          <w:rFonts w:asciiTheme="minorHAnsi" w:hAnsiTheme="minorHAnsi"/>
        </w:rPr>
        <w:t xml:space="preserve">C’est délibérément que la tension n’est pas indiquée sur certaines fiches. </w:t>
      </w:r>
    </w:p>
    <w:p w:rsidR="00E64BA4" w:rsidRPr="00F84898" w:rsidRDefault="00E64BA4" w:rsidP="00E64BA4">
      <w:pPr>
        <w:rPr>
          <w:rFonts w:asciiTheme="minorHAnsi" w:hAnsiTheme="minorHAnsi"/>
        </w:rPr>
      </w:pPr>
    </w:p>
    <w:p w:rsidR="005C7547" w:rsidRPr="00F84898" w:rsidRDefault="005C7547">
      <w:pPr>
        <w:rPr>
          <w:rFonts w:asciiTheme="minorHAnsi" w:hAnsiTheme="minorHAnsi"/>
        </w:rPr>
      </w:pPr>
    </w:p>
    <w:p w:rsidR="0051376B" w:rsidRPr="00F84898" w:rsidRDefault="0051376B">
      <w:pPr>
        <w:rPr>
          <w:rFonts w:asciiTheme="minorHAnsi" w:hAnsiTheme="minorHAnsi"/>
        </w:rPr>
      </w:pPr>
    </w:p>
    <w:p w:rsidR="0051376B" w:rsidRPr="00F84898" w:rsidRDefault="0051376B">
      <w:pPr>
        <w:rPr>
          <w:rFonts w:asciiTheme="minorHAnsi" w:hAnsiTheme="minorHAnsi"/>
        </w:rPr>
      </w:pPr>
    </w:p>
    <w:p w:rsidR="0051376B" w:rsidRPr="00F84898" w:rsidRDefault="0051376B">
      <w:pPr>
        <w:rPr>
          <w:rFonts w:asciiTheme="minorHAnsi" w:hAnsiTheme="minorHAnsi"/>
        </w:rPr>
      </w:pPr>
    </w:p>
    <w:p w:rsidR="0051376B" w:rsidRPr="00F84898" w:rsidRDefault="0051376B">
      <w:pPr>
        <w:rPr>
          <w:rFonts w:asciiTheme="minorHAnsi" w:hAnsiTheme="minorHAnsi"/>
        </w:rPr>
      </w:pPr>
    </w:p>
    <w:p w:rsidR="0051376B" w:rsidRPr="00F84898" w:rsidRDefault="0051376B">
      <w:pPr>
        <w:rPr>
          <w:rFonts w:asciiTheme="minorHAnsi" w:hAnsiTheme="minorHAnsi"/>
        </w:rPr>
      </w:pPr>
    </w:p>
    <w:p w:rsidR="0051376B" w:rsidRPr="00F84898" w:rsidRDefault="0051376B" w:rsidP="0051376B">
      <w:pPr>
        <w:pStyle w:val="Titre2"/>
        <w:numPr>
          <w:ilvl w:val="0"/>
          <w:numId w:val="0"/>
        </w:numPr>
        <w:ind w:left="720" w:hanging="360"/>
        <w:rPr>
          <w:rFonts w:asciiTheme="minorHAnsi" w:hAnsiTheme="minorHAnsi"/>
        </w:rPr>
      </w:pPr>
      <w:r w:rsidRPr="00F84898">
        <w:rPr>
          <w:rFonts w:asciiTheme="minorHAnsi" w:hAnsiTheme="minorHAnsi"/>
        </w:rPr>
        <w:lastRenderedPageBreak/>
        <w:t>Annexe 1 :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n°1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  <w:b/>
        </w:rPr>
        <w:t>Problème</w:t>
      </w:r>
      <w:r w:rsidRPr="00F84898">
        <w:rPr>
          <w:rFonts w:asciiTheme="minorHAnsi" w:hAnsiTheme="minorHAnsi"/>
        </w:rPr>
        <w:t> : Combien coûte à la famille l’ensemble de ses activités ?</w:t>
      </w:r>
    </w:p>
    <w:p w:rsidR="0051376B" w:rsidRPr="00F84898" w:rsidRDefault="0051376B" w:rsidP="0051376B">
      <w:pPr>
        <w:pStyle w:val="Style1"/>
        <w:rPr>
          <w:rFonts w:asciiTheme="minorHAnsi" w:hAnsiTheme="minorHAnsi"/>
          <w:sz w:val="20"/>
          <w:szCs w:val="20"/>
        </w:rPr>
      </w:pP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n°2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Quels appareils faut-il considérer ?</w:t>
      </w:r>
    </w:p>
    <w:p w:rsidR="0051376B" w:rsidRPr="00F84898" w:rsidRDefault="0051376B" w:rsidP="0051376B">
      <w:pPr>
        <w:pStyle w:val="Style1"/>
        <w:rPr>
          <w:rFonts w:asciiTheme="minorHAnsi" w:hAnsiTheme="minorHAnsi"/>
          <w:sz w:val="20"/>
          <w:szCs w:val="20"/>
        </w:rPr>
      </w:pP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n°3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Quelle donnée caractéristique de l’appareil faut-il regarder sur la fiche technique ?</w:t>
      </w:r>
    </w:p>
    <w:p w:rsidR="0051376B" w:rsidRPr="00F84898" w:rsidRDefault="0051376B" w:rsidP="0051376B">
      <w:pPr>
        <w:pStyle w:val="Style1"/>
        <w:rPr>
          <w:rFonts w:asciiTheme="minorHAnsi" w:hAnsiTheme="minorHAnsi"/>
          <w:sz w:val="20"/>
          <w:szCs w:val="20"/>
        </w:rPr>
      </w:pP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n°4 </w:t>
      </w:r>
    </w:p>
    <w:p w:rsidR="0051376B" w:rsidRPr="00F84898" w:rsidRDefault="0051376B" w:rsidP="00B2302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La puissance nominale d'un appareil est la puissance reçue par l’appareil lorsqu'il est alimenté sous sa tension nominale.</w:t>
      </w:r>
      <w:r w:rsidR="00B2302D">
        <w:rPr>
          <w:rFonts w:asciiTheme="minorHAnsi" w:hAnsiTheme="minorHAnsi"/>
        </w:rPr>
        <w:t xml:space="preserve"> </w:t>
      </w:r>
      <w:r w:rsidRPr="00F84898">
        <w:rPr>
          <w:rFonts w:asciiTheme="minorHAnsi" w:hAnsiTheme="minorHAnsi"/>
        </w:rPr>
        <w:t>L'unité de puissance électrique est le watt de symbole W.</w:t>
      </w:r>
    </w:p>
    <w:p w:rsidR="0051376B" w:rsidRPr="00F84898" w:rsidRDefault="0051376B" w:rsidP="00F84898">
      <w:pPr>
        <w:pStyle w:val="Style1"/>
        <w:rPr>
          <w:rFonts w:asciiTheme="minorHAnsi" w:hAnsiTheme="minorHAnsi"/>
          <w:sz w:val="20"/>
          <w:szCs w:val="20"/>
        </w:rPr>
      </w:pP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n°5 </w:t>
      </w:r>
    </w:p>
    <w:p w:rsidR="0051376B" w:rsidRPr="00F84898" w:rsidRDefault="0051376B" w:rsidP="00B2302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  <w:r w:rsidRPr="00F84898">
        <w:rPr>
          <w:rFonts w:asciiTheme="minorHAnsi" w:hAnsiTheme="minorHAnsi"/>
        </w:rPr>
        <w:t xml:space="preserve">Conversion </w:t>
      </w:r>
      <w:r w:rsidR="00F84898">
        <w:rPr>
          <w:rFonts w:asciiTheme="minorHAnsi" w:hAnsiTheme="minorHAnsi"/>
        </w:rPr>
        <w:t xml:space="preserve">entre les différentes unités de temps </w:t>
      </w:r>
      <w:r w:rsidRPr="00F84898">
        <w:rPr>
          <w:rFonts w:asciiTheme="minorHAnsi" w:hAnsiTheme="minorHAnsi"/>
        </w:rPr>
        <w:t xml:space="preserve">heures </w:t>
      </w:r>
      <w:proofErr w:type="gramStart"/>
      <w:r w:rsidRPr="00F84898">
        <w:rPr>
          <w:rFonts w:asciiTheme="minorHAnsi" w:hAnsiTheme="minorHAnsi"/>
        </w:rPr>
        <w:t>:  1</w:t>
      </w:r>
      <w:proofErr w:type="gramEnd"/>
      <w:r w:rsidRPr="00F84898">
        <w:rPr>
          <w:rFonts w:asciiTheme="minorHAnsi" w:hAnsiTheme="minorHAnsi"/>
        </w:rPr>
        <w:t xml:space="preserve"> h = 60 min = 3600 s</w:t>
      </w:r>
      <w:r w:rsidR="00B2302D">
        <w:rPr>
          <w:rFonts w:asciiTheme="minorHAnsi" w:hAnsiTheme="minorHAnsi"/>
        </w:rPr>
        <w:t xml:space="preserve"> et </w:t>
      </w:r>
      <w:r w:rsidRPr="00F84898">
        <w:rPr>
          <w:rFonts w:asciiTheme="minorHAnsi" w:hAnsiTheme="minorHAnsi"/>
        </w:rPr>
        <w:t>1 min = 1/60 h</w:t>
      </w:r>
    </w:p>
    <w:p w:rsidR="0051376B" w:rsidRPr="00F84898" w:rsidRDefault="0051376B" w:rsidP="0051376B">
      <w:pPr>
        <w:pStyle w:val="Style1"/>
        <w:rPr>
          <w:rFonts w:asciiTheme="minorHAnsi" w:hAnsiTheme="minorHAnsi"/>
          <w:sz w:val="20"/>
          <w:szCs w:val="20"/>
        </w:rPr>
      </w:pP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n°6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898">
        <w:rPr>
          <w:rFonts w:asciiTheme="minorHAnsi" w:hAnsiTheme="minorHAnsi"/>
        </w:rPr>
        <w:t>Qu’est-ce qu’un appareil consomme ? De l’énergie électrique</w:t>
      </w:r>
    </w:p>
    <w:p w:rsidR="0051376B" w:rsidRPr="00F84898" w:rsidRDefault="0051376B" w:rsidP="0051376B">
      <w:pPr>
        <w:pStyle w:val="Style1"/>
        <w:rPr>
          <w:rFonts w:asciiTheme="minorHAnsi" w:hAnsiTheme="minorHAnsi"/>
        </w:rPr>
      </w:pPr>
    </w:p>
    <w:p w:rsidR="0051376B" w:rsidRPr="00F84898" w:rsidRDefault="0051376B" w:rsidP="00B2302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n°7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Quelles sont les grandeurs qui vont faire augmenter la consommation d’énergie électrique ?</w:t>
      </w:r>
    </w:p>
    <w:p w:rsidR="0051376B" w:rsidRPr="00F84898" w:rsidRDefault="0051376B" w:rsidP="0051376B">
      <w:pPr>
        <w:pStyle w:val="Style1"/>
        <w:rPr>
          <w:rFonts w:asciiTheme="minorHAnsi" w:hAnsiTheme="minorHAnsi"/>
          <w:b/>
          <w:sz w:val="20"/>
          <w:szCs w:val="20"/>
        </w:rPr>
      </w:pPr>
    </w:p>
    <w:p w:rsidR="0051376B" w:rsidRPr="00F84898" w:rsidRDefault="0051376B" w:rsidP="00B2302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</w:rPr>
        <w:tab/>
        <w:t xml:space="preserve">Joker n°8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Quelle est l’unité de l’énergie électrique consommée ?</w:t>
      </w:r>
    </w:p>
    <w:p w:rsidR="0051376B" w:rsidRPr="00F84898" w:rsidRDefault="0051376B" w:rsidP="0051376B">
      <w:pPr>
        <w:pStyle w:val="Style1"/>
        <w:rPr>
          <w:rFonts w:asciiTheme="minorHAnsi" w:hAnsiTheme="minorHAnsi"/>
          <w:sz w:val="20"/>
          <w:szCs w:val="20"/>
          <w:lang w:val="de-DE"/>
        </w:rPr>
      </w:pPr>
    </w:p>
    <w:p w:rsidR="0051376B" w:rsidRPr="00F84898" w:rsidRDefault="0051376B" w:rsidP="00B2302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  <w:lang w:val="de-DE"/>
        </w:rPr>
        <w:tab/>
      </w:r>
      <w:r w:rsidRPr="00F84898">
        <w:rPr>
          <w:rFonts w:asciiTheme="minorHAnsi" w:hAnsiTheme="minorHAnsi"/>
          <w:b/>
          <w:sz w:val="36"/>
          <w:szCs w:val="36"/>
        </w:rPr>
        <w:t xml:space="preserve">Joker n°9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lang w:val="de-DE"/>
        </w:rPr>
      </w:pPr>
      <w:r w:rsidRPr="00F84898">
        <w:rPr>
          <w:rFonts w:asciiTheme="minorHAnsi" w:hAnsiTheme="minorHAnsi"/>
        </w:rPr>
        <w:t xml:space="preserve">Un appareil de puissance </w:t>
      </w:r>
      <w:r w:rsidRPr="00F84898">
        <w:rPr>
          <w:rFonts w:asciiTheme="minorHAnsi" w:hAnsiTheme="minorHAnsi"/>
          <w:b/>
          <w:sz w:val="28"/>
          <w:szCs w:val="28"/>
        </w:rPr>
        <w:t>P</w:t>
      </w:r>
      <w:r w:rsidRPr="00F84898">
        <w:rPr>
          <w:rFonts w:asciiTheme="minorHAnsi" w:hAnsiTheme="minorHAnsi"/>
        </w:rPr>
        <w:t xml:space="preserve"> (exprimée en kW) fonctionnant pendant une durée t (exprimée en h) consomme une certaine quantité d'énergie E (exprimée en kWh)</w:t>
      </w:r>
      <w:r w:rsidR="00B2302D">
        <w:rPr>
          <w:rFonts w:asciiTheme="minorHAnsi" w:hAnsiTheme="minorHAnsi"/>
        </w:rPr>
        <w:t xml:space="preserve"> : </w:t>
      </w:r>
      <w:r w:rsidRPr="00F84898">
        <w:rPr>
          <w:rFonts w:asciiTheme="minorHAnsi" w:hAnsiTheme="minorHAnsi"/>
          <w:b/>
          <w:lang w:val="de-DE"/>
        </w:rPr>
        <w:t>E</w:t>
      </w:r>
      <w:r w:rsidRPr="00F84898">
        <w:rPr>
          <w:rFonts w:asciiTheme="minorHAnsi" w:hAnsiTheme="minorHAnsi"/>
          <w:lang w:val="de-DE"/>
        </w:rPr>
        <w:t xml:space="preserve"> </w:t>
      </w:r>
      <w:r w:rsidRPr="00F84898">
        <w:rPr>
          <w:rFonts w:asciiTheme="minorHAnsi" w:hAnsiTheme="minorHAnsi"/>
          <w:sz w:val="20"/>
          <w:szCs w:val="20"/>
          <w:lang w:val="de-DE"/>
        </w:rPr>
        <w:t>(kWh)</w:t>
      </w:r>
      <w:r w:rsidRPr="00F84898">
        <w:rPr>
          <w:rFonts w:asciiTheme="minorHAnsi" w:hAnsiTheme="minorHAnsi"/>
          <w:lang w:val="de-DE"/>
        </w:rPr>
        <w:t xml:space="preserve"> = </w:t>
      </w:r>
      <w:r w:rsidRPr="00F84898">
        <w:rPr>
          <w:rFonts w:asciiTheme="minorHAnsi" w:hAnsiTheme="minorHAnsi"/>
          <w:b/>
          <w:sz w:val="28"/>
          <w:szCs w:val="28"/>
          <w:lang w:val="de-DE"/>
        </w:rPr>
        <w:t>P</w:t>
      </w:r>
      <w:r w:rsidRPr="00F84898">
        <w:rPr>
          <w:rFonts w:asciiTheme="minorHAnsi" w:hAnsiTheme="minorHAnsi"/>
          <w:lang w:val="de-DE"/>
        </w:rPr>
        <w:t xml:space="preserve"> </w:t>
      </w:r>
      <w:r w:rsidRPr="00F84898">
        <w:rPr>
          <w:rFonts w:asciiTheme="minorHAnsi" w:hAnsiTheme="minorHAnsi"/>
          <w:sz w:val="20"/>
          <w:szCs w:val="20"/>
          <w:lang w:val="de-DE"/>
        </w:rPr>
        <w:t>(kW)</w:t>
      </w:r>
      <w:r w:rsidRPr="00F84898">
        <w:rPr>
          <w:rFonts w:asciiTheme="minorHAnsi" w:hAnsiTheme="minorHAnsi"/>
          <w:lang w:val="de-DE"/>
        </w:rPr>
        <w:t xml:space="preserve"> </w:t>
      </w:r>
      <w:r w:rsidRPr="00F84898">
        <w:rPr>
          <w:rFonts w:asciiTheme="minorHAnsi" w:hAnsiTheme="minorHAnsi"/>
          <w:sz w:val="20"/>
          <w:szCs w:val="20"/>
          <w:lang w:val="de-DE"/>
        </w:rPr>
        <w:t>x</w:t>
      </w:r>
      <w:r w:rsidRPr="00F84898">
        <w:rPr>
          <w:rFonts w:asciiTheme="minorHAnsi" w:hAnsiTheme="minorHAnsi"/>
          <w:lang w:val="de-DE"/>
        </w:rPr>
        <w:t xml:space="preserve"> </w:t>
      </w:r>
      <w:r w:rsidRPr="00F84898">
        <w:rPr>
          <w:rFonts w:asciiTheme="minorHAnsi" w:hAnsiTheme="minorHAnsi"/>
          <w:b/>
          <w:lang w:val="de-DE"/>
        </w:rPr>
        <w:t>t</w:t>
      </w:r>
      <w:r w:rsidRPr="00F84898">
        <w:rPr>
          <w:rFonts w:asciiTheme="minorHAnsi" w:hAnsiTheme="minorHAnsi"/>
          <w:lang w:val="de-DE"/>
        </w:rPr>
        <w:t xml:space="preserve"> </w:t>
      </w:r>
      <w:r w:rsidRPr="00F84898">
        <w:rPr>
          <w:rFonts w:asciiTheme="minorHAnsi" w:hAnsiTheme="minorHAnsi"/>
          <w:sz w:val="20"/>
          <w:szCs w:val="20"/>
          <w:lang w:val="de-DE"/>
        </w:rPr>
        <w:t>(h)</w:t>
      </w:r>
    </w:p>
    <w:p w:rsidR="0051376B" w:rsidRPr="00F84898" w:rsidRDefault="0051376B" w:rsidP="0051376B">
      <w:pPr>
        <w:pStyle w:val="Style1"/>
        <w:rPr>
          <w:rFonts w:asciiTheme="minorHAnsi" w:hAnsiTheme="minorHAnsi"/>
          <w:lang w:val="de-DE"/>
        </w:rPr>
      </w:pP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  <w:b/>
          <w:sz w:val="36"/>
          <w:szCs w:val="36"/>
        </w:rPr>
      </w:pPr>
      <w:r w:rsidRPr="00F84898">
        <w:rPr>
          <w:rFonts w:asciiTheme="minorHAnsi" w:hAnsiTheme="minorHAnsi"/>
          <w:b/>
          <w:sz w:val="36"/>
          <w:szCs w:val="36"/>
          <w:lang w:val="de-DE"/>
        </w:rPr>
        <w:tab/>
      </w:r>
      <w:r w:rsidRPr="00F84898">
        <w:rPr>
          <w:rFonts w:asciiTheme="minorHAnsi" w:hAnsiTheme="minorHAnsi"/>
          <w:b/>
          <w:sz w:val="36"/>
          <w:szCs w:val="36"/>
        </w:rPr>
        <w:t xml:space="preserve">Joker n°10 </w:t>
      </w:r>
    </w:p>
    <w:p w:rsidR="0051376B" w:rsidRPr="00F84898" w:rsidRDefault="0051376B" w:rsidP="0051376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 w:rsidRPr="00F84898">
        <w:rPr>
          <w:rFonts w:asciiTheme="minorHAnsi" w:hAnsiTheme="minorHAnsi"/>
        </w:rPr>
        <w:t>Le prix unitaire du kWh est de 0,1249 euro TTC</w:t>
      </w:r>
    </w:p>
    <w:p w:rsidR="0051376B" w:rsidRPr="00F84898" w:rsidRDefault="0051376B" w:rsidP="0051376B">
      <w:pPr>
        <w:pStyle w:val="Titre2"/>
        <w:numPr>
          <w:ilvl w:val="0"/>
          <w:numId w:val="0"/>
        </w:numPr>
        <w:ind w:left="720" w:hanging="360"/>
        <w:rPr>
          <w:rFonts w:asciiTheme="minorHAnsi" w:hAnsiTheme="minorHAnsi"/>
        </w:rPr>
      </w:pPr>
      <w:r w:rsidRPr="00F84898">
        <w:rPr>
          <w:rFonts w:asciiTheme="minorHAnsi" w:hAnsiTheme="minorHAnsi"/>
          <w:noProof/>
          <w:color w:val="0000FF"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A1A08F2" wp14:editId="73D5FE2F">
            <wp:simplePos x="0" y="0"/>
            <wp:positionH relativeFrom="column">
              <wp:posOffset>5323205</wp:posOffset>
            </wp:positionH>
            <wp:positionV relativeFrom="paragraph">
              <wp:posOffset>159385</wp:posOffset>
            </wp:positionV>
            <wp:extent cx="592455" cy="527050"/>
            <wp:effectExtent l="0" t="0" r="0" b="0"/>
            <wp:wrapSquare wrapText="bothSides"/>
            <wp:docPr id="12" name="Image 1" descr="PHILIPS Fer à repasser vapeur PowerLife GC2930/02 - viol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HILIPS Fer à repasser vapeur PowerLife GC2930/02 - viol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98">
        <w:rPr>
          <w:rFonts w:asciiTheme="minorHAnsi" w:hAnsiTheme="minorHAnsi"/>
        </w:rPr>
        <w:t>Annexe 2 :</w:t>
      </w:r>
    </w:p>
    <w:p w:rsidR="0051376B" w:rsidRPr="00F84898" w:rsidRDefault="0051376B" w:rsidP="0051376B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 xml:space="preserve">Fiche technique : Fer à repasser vapeur </w:t>
      </w:r>
      <w:proofErr w:type="spellStart"/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>PowerLife</w:t>
      </w:r>
      <w:proofErr w:type="spellEnd"/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 xml:space="preserve"> GC2930/02 – violet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925"/>
        <w:gridCol w:w="5226"/>
      </w:tblGrid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Général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 de produit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Fer à vapeur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 de semelle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SteamGlide</w:t>
            </w:r>
            <w:proofErr w:type="spellEnd"/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Sortie de vapeur continue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35 g/min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Contenance d'un réservoir d'eau pour fer à repasser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300 ml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Sortie de vapeur concentrée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110 g/min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Fonctions du fer à repasser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Vapeur variable, vapeur verticale, système anti-écoulement, fonction jet d'eau, système Double Active </w:t>
            </w: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Calc</w:t>
            </w:r>
            <w:proofErr w:type="spellEnd"/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Puissance consommée max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2200 W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Alimentation électrique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220 - 240 V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Dimensions et poids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29.5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Profondeur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11.6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19.5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1.2 kg</w:t>
            </w:r>
          </w:p>
        </w:tc>
      </w:tr>
    </w:tbl>
    <w:p w:rsidR="00B2302D" w:rsidRDefault="00B2302D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B2302D" w:rsidRDefault="00B2302D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B2302D" w:rsidRDefault="00B2302D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B2302D" w:rsidRDefault="00B2302D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B2302D" w:rsidRDefault="00B2302D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51376B" w:rsidRPr="00F84898" w:rsidRDefault="0051376B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05A304C" wp14:editId="1EFB8EBB">
            <wp:simplePos x="0" y="0"/>
            <wp:positionH relativeFrom="column">
              <wp:posOffset>4586605</wp:posOffset>
            </wp:positionH>
            <wp:positionV relativeFrom="paragraph">
              <wp:posOffset>88265</wp:posOffset>
            </wp:positionV>
            <wp:extent cx="655955" cy="583565"/>
            <wp:effectExtent l="0" t="0" r="0" b="0"/>
            <wp:wrapSquare wrapText="bothSides"/>
            <wp:docPr id="11" name="Image 6" descr="ASPIRATEUR SANS SAC 2000W NOIR  ETF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SPIRATEUR SANS SAC 2000W NOIR  ETF9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76B" w:rsidRPr="00F84898" w:rsidRDefault="0051376B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>Fiche technique : ASPIRATEUR SANS SAC 2000W NOIR ETF999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245"/>
      </w:tblGrid>
      <w:tr w:rsidR="0051376B" w:rsidRPr="00F84898" w:rsidTr="00F84898">
        <w:tc>
          <w:tcPr>
            <w:tcW w:w="1668" w:type="dxa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Caractéristiques</w:t>
            </w: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Aspirateur traineau sans sac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Puissance (Watts)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2000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Dépression (</w:t>
            </w: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Kpa</w:t>
            </w:r>
            <w:proofErr w:type="spellEnd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31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Débit d'air (dm3/sec)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42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Niveau sonore (</w:t>
            </w: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dBA</w:t>
            </w:r>
            <w:proofErr w:type="spellEnd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75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Volume sac ou réservoir (litres)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2.5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 de filtre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HEPA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Variateur de puissance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Electronique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Indicateur remplissage sac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51376B" w:rsidRPr="00F84898" w:rsidTr="00F84898">
        <w:tc>
          <w:tcPr>
            <w:tcW w:w="1668" w:type="dxa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Ergonomie</w:t>
            </w: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Tube </w:t>
            </w: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téléscopique</w:t>
            </w:r>
            <w:proofErr w:type="spellEnd"/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Métal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Longueur cordon (mètres)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5</w:t>
            </w:r>
          </w:p>
        </w:tc>
      </w:tr>
      <w:tr w:rsidR="0051376B" w:rsidRPr="00F84898" w:rsidTr="00F84898">
        <w:tc>
          <w:tcPr>
            <w:tcW w:w="1668" w:type="dxa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Coloris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Noir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Accessoires inclus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Brosse en plastique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Dimensions (cm)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40.7 x 29 x 26.5</w:t>
            </w:r>
          </w:p>
        </w:tc>
      </w:tr>
      <w:tr w:rsidR="0051376B" w:rsidRPr="00F84898" w:rsidTr="00F84898">
        <w:tc>
          <w:tcPr>
            <w:tcW w:w="1668" w:type="dxa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Poids (Kg)</w:t>
            </w:r>
          </w:p>
        </w:tc>
        <w:tc>
          <w:tcPr>
            <w:tcW w:w="5245" w:type="dxa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6.4</w:t>
            </w:r>
          </w:p>
        </w:tc>
      </w:tr>
    </w:tbl>
    <w:p w:rsidR="0051376B" w:rsidRPr="00F84898" w:rsidRDefault="0051376B" w:rsidP="0051376B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51376B" w:rsidRDefault="0051376B" w:rsidP="0051376B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B2302D" w:rsidRDefault="00B2302D" w:rsidP="0051376B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p w:rsidR="0051376B" w:rsidRPr="00F84898" w:rsidRDefault="0051376B" w:rsidP="0051376B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D4366AB" wp14:editId="2DC68A82">
            <wp:simplePos x="0" y="0"/>
            <wp:positionH relativeFrom="column">
              <wp:posOffset>4122420</wp:posOffset>
            </wp:positionH>
            <wp:positionV relativeFrom="paragraph">
              <wp:posOffset>122555</wp:posOffset>
            </wp:positionV>
            <wp:extent cx="503555" cy="503555"/>
            <wp:effectExtent l="0" t="0" r="0" b="0"/>
            <wp:wrapSquare wrapText="bothSides"/>
            <wp:docPr id="13" name="Image 3" descr="f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76B" w:rsidRPr="00F84898" w:rsidRDefault="0051376B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>Fiche technique : Four encastrable BQ1Q3T089 - inox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1908"/>
        <w:gridCol w:w="5265"/>
      </w:tblGrid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Réglages, commandes et voyants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Fonctions du minuteur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Horloge, minuteur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Affichage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Écran LED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Four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 du four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Four électrique - multifonctions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Modes de cuisson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Rôtissoire, chaleur de fond, chaleur en haut, technologie </w:t>
            </w: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Twin</w:t>
            </w:r>
            <w:proofErr w:type="spellEnd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Convection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Fonctions du four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Auto-nettoyage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Oui, pyrolytique (Système de nettoyage </w:t>
            </w: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SteamClean</w:t>
            </w:r>
            <w:proofErr w:type="spellEnd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)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Revêtement intérieur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Email céramique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Fonctions spéciales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Éclairage incandescent pour four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Puissance électrique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3650 W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230 V / 50 Hz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Dimensions et poids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59.5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Profondeur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56.6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59.5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39 kg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Dimensions et poids (emballé)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Largeur (emballée)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69.5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Profondeur (emballée)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70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Hauteur (Expédition)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72.6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Poids (Expédition)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45 kg</w:t>
            </w:r>
          </w:p>
        </w:tc>
      </w:tr>
    </w:tbl>
    <w:p w:rsidR="0051376B" w:rsidRPr="00F84898" w:rsidRDefault="0051376B" w:rsidP="0051376B">
      <w:pPr>
        <w:rPr>
          <w:rFonts w:asciiTheme="minorHAnsi" w:hAnsiTheme="minorHAnsi"/>
          <w:sz w:val="20"/>
          <w:szCs w:val="20"/>
        </w:rPr>
      </w:pPr>
    </w:p>
    <w:p w:rsidR="0051376B" w:rsidRPr="00F84898" w:rsidRDefault="0051376B" w:rsidP="0051376B">
      <w:pPr>
        <w:rPr>
          <w:rFonts w:asciiTheme="minorHAnsi" w:hAnsiTheme="minorHAnsi"/>
          <w:sz w:val="20"/>
          <w:szCs w:val="20"/>
        </w:rPr>
      </w:pPr>
      <w:r w:rsidRPr="00F84898">
        <w:rPr>
          <w:rFonts w:asciiTheme="minorHAnsi" w:hAnsi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2451EAE2" wp14:editId="75ACAC4D">
            <wp:simplePos x="0" y="0"/>
            <wp:positionH relativeFrom="column">
              <wp:posOffset>3093720</wp:posOffset>
            </wp:positionH>
            <wp:positionV relativeFrom="paragraph">
              <wp:posOffset>142875</wp:posOffset>
            </wp:positionV>
            <wp:extent cx="541655" cy="541655"/>
            <wp:effectExtent l="0" t="0" r="0" b="0"/>
            <wp:wrapSquare wrapText="bothSides"/>
            <wp:docPr id="14" name="Image 6" descr="perc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erceu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76B" w:rsidRPr="00F84898" w:rsidRDefault="0051376B" w:rsidP="0051376B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>Fiche technique : Perceuse électrique PSB 500 RA</w:t>
      </w:r>
    </w:p>
    <w:p w:rsidR="0051376B" w:rsidRPr="00F84898" w:rsidRDefault="0051376B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09"/>
      </w:tblGrid>
      <w:tr w:rsidR="0051376B" w:rsidRPr="00F84898" w:rsidTr="0083661C"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Puissance absorbée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500 W</w:t>
            </w:r>
          </w:p>
        </w:tc>
      </w:tr>
      <w:tr w:rsidR="0051376B" w:rsidRPr="00F84898" w:rsidTr="0083661C"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Fréquence de frappe maxi.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48 000 tr/min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Régime à vide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 xml:space="preserve">50 – 3 000 </w:t>
            </w:r>
            <w:proofErr w:type="spellStart"/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cps</w:t>
            </w:r>
            <w:proofErr w:type="spellEnd"/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/min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Couple maxi.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7,5 Nm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Ø de perçage maxi. dans le béton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10 mm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Ø de perçage maxi. dans le métal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8 mm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Ø de perçage maxi. dans le bois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25 mm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Poids</w:t>
            </w: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 xml:space="preserve"> (y compris aspiration des poussières)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1,8 kg</w:t>
            </w:r>
          </w:p>
        </w:tc>
      </w:tr>
      <w:tr w:rsidR="0051376B" w:rsidRPr="00F84898" w:rsidTr="0083661C">
        <w:trPr>
          <w:trHeight w:val="117"/>
        </w:trPr>
        <w:tc>
          <w:tcPr>
            <w:tcW w:w="5303" w:type="dxa"/>
          </w:tcPr>
          <w:p w:rsidR="0051376B" w:rsidRPr="00F84898" w:rsidRDefault="0051376B" w:rsidP="0083661C">
            <w:pPr>
              <w:autoSpaceDE w:val="0"/>
              <w:adjustRightInd w:val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Système d’aspiration des poussières intégré</w:t>
            </w:r>
          </w:p>
        </w:tc>
        <w:tc>
          <w:tcPr>
            <w:tcW w:w="5303" w:type="dxa"/>
          </w:tcPr>
          <w:p w:rsidR="0051376B" w:rsidRPr="00F84898" w:rsidRDefault="0051376B" w:rsidP="0083661C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F84898">
              <w:rPr>
                <w:rFonts w:asciiTheme="minorHAnsi" w:eastAsiaTheme="minorHAnsi" w:hAnsiTheme="minorHAnsi"/>
                <w:sz w:val="20"/>
                <w:szCs w:val="20"/>
              </w:rPr>
              <w:t>oui</w:t>
            </w:r>
          </w:p>
        </w:tc>
      </w:tr>
    </w:tbl>
    <w:p w:rsidR="0051376B" w:rsidRPr="00F84898" w:rsidRDefault="0051376B" w:rsidP="0051376B">
      <w:pPr>
        <w:rPr>
          <w:rFonts w:asciiTheme="minorHAnsi" w:hAnsiTheme="minorHAnsi"/>
          <w:b/>
          <w:bCs/>
          <w:sz w:val="20"/>
          <w:szCs w:val="20"/>
          <w:lang w:eastAsia="fr-FR"/>
        </w:rPr>
      </w:pPr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br w:type="page"/>
      </w:r>
      <w:r w:rsidRPr="00F84898">
        <w:rPr>
          <w:rFonts w:asciiTheme="minorHAnsi" w:hAnsiTheme="minorHAnsi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7C5AFBC2" wp14:editId="49792FFF">
            <wp:simplePos x="0" y="0"/>
            <wp:positionH relativeFrom="column">
              <wp:posOffset>4229735</wp:posOffset>
            </wp:positionH>
            <wp:positionV relativeFrom="paragraph">
              <wp:posOffset>-87630</wp:posOffset>
            </wp:positionV>
            <wp:extent cx="791210" cy="673100"/>
            <wp:effectExtent l="0" t="0" r="0" b="0"/>
            <wp:wrapSquare wrapText="bothSides"/>
            <wp:docPr id="8" name="Image 4" descr="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98">
        <w:rPr>
          <w:rFonts w:asciiTheme="minorHAnsi" w:hAnsiTheme="minorHAnsi"/>
          <w:b/>
          <w:bCs/>
          <w:sz w:val="20"/>
          <w:szCs w:val="20"/>
          <w:lang w:eastAsia="fr-FR"/>
        </w:rPr>
        <w:t>Fiche technique : EVERLINE Téléviseur LCD 32EVC4N81HC – noir</w:t>
      </w:r>
    </w:p>
    <w:p w:rsidR="0051376B" w:rsidRPr="00F84898" w:rsidRDefault="0051376B" w:rsidP="0051376B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057"/>
        <w:gridCol w:w="4095"/>
      </w:tblGrid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Général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 de Produit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TV LCD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Puissance électrique en mode marche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60 Watt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Taille d'écran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32"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Diagonale d'écran (cm)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81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Interface vidéo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Composant, composite, HDMI, SCART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proofErr w:type="spellStart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Qté</w:t>
            </w:r>
            <w:proofErr w:type="spellEnd"/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de ports HDMI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3 ports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Interface PC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VGA (HD-15), HDMI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Compatible HDCP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88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Profondeur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14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63.4 cm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Couleur du boîtier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Noir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Tuner de télévision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Tuner TV analogique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PAL, SECAM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Système de Réception Stéréo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NICAM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Couverture des canaux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Câble : S1-S41</w:t>
            </w:r>
          </w:p>
        </w:tc>
      </w:tr>
      <w:tr w:rsidR="0051376B" w:rsidRPr="00F84898" w:rsidTr="0083661C">
        <w:tc>
          <w:tcPr>
            <w:tcW w:w="0" w:type="auto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Tuner TV numérique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Service de télévision numérique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TNT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Fonctionnalités vidéo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Signaux d'entrée vidéo analogique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NTSC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Formats vidéo d'entrée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720p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Télétexte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Manuel de programmation électronique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EPG numérique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Verrouillage de chaînes par les parents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Oui</w:t>
            </w:r>
          </w:p>
        </w:tc>
      </w:tr>
      <w:tr w:rsidR="0051376B" w:rsidRPr="00F84898" w:rsidTr="0083661C">
        <w:tc>
          <w:tcPr>
            <w:tcW w:w="0" w:type="auto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Lecteur multimédia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Port USB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Oui, 2 ports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Système audio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Mode de sortie audio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Stéréo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Système de haut-parleurs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 haut-parleurs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Alimentation en sortie / Total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12 Watt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Haut-parleur(s)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 x canal du haut-parleur droit / gauche - intégré - 6 Watt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Supports et systèmes de montage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Pied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Inclus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Type de support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De table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Interface de montage pour écran plat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200 x 400 mm</w:t>
            </w:r>
          </w:p>
        </w:tc>
      </w:tr>
      <w:tr w:rsidR="0051376B" w:rsidRPr="00F84898" w:rsidTr="0083661C">
        <w:tc>
          <w:tcPr>
            <w:tcW w:w="0" w:type="auto"/>
            <w:vMerge w:val="restart"/>
            <w:hideMark/>
          </w:tcPr>
          <w:p w:rsidR="0051376B" w:rsidRPr="00F84898" w:rsidRDefault="0051376B" w:rsidP="0083661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Périphérique d'alimentation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Alimentation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Tension nominale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CA 120/230 V</w:t>
            </w:r>
          </w:p>
        </w:tc>
      </w:tr>
      <w:tr w:rsidR="0051376B" w:rsidRPr="00F84898" w:rsidTr="0083661C">
        <w:tc>
          <w:tcPr>
            <w:tcW w:w="0" w:type="auto"/>
            <w:vMerge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Puissance en veille / sommeil</w:t>
            </w:r>
          </w:p>
        </w:tc>
        <w:tc>
          <w:tcPr>
            <w:tcW w:w="0" w:type="auto"/>
            <w:hideMark/>
          </w:tcPr>
          <w:p w:rsidR="0051376B" w:rsidRPr="00F84898" w:rsidRDefault="0051376B" w:rsidP="0083661C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F84898">
              <w:rPr>
                <w:rFonts w:asciiTheme="minorHAnsi" w:hAnsiTheme="minorHAnsi"/>
                <w:sz w:val="20"/>
                <w:szCs w:val="20"/>
                <w:lang w:eastAsia="fr-FR"/>
              </w:rPr>
              <w:t>0.5 Watt</w:t>
            </w:r>
          </w:p>
        </w:tc>
      </w:tr>
    </w:tbl>
    <w:p w:rsidR="008C55BD" w:rsidRPr="00F84898" w:rsidRDefault="008C55BD">
      <w:pPr>
        <w:rPr>
          <w:rFonts w:asciiTheme="minorHAnsi" w:hAnsiTheme="minorHAnsi"/>
        </w:rPr>
      </w:pPr>
    </w:p>
    <w:sectPr w:rsidR="008C55BD" w:rsidRPr="00F84898" w:rsidSect="005C75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8" w:right="1134" w:bottom="1134" w:left="1134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43" w:rsidRDefault="00E40E43" w:rsidP="005C7547">
      <w:r>
        <w:separator/>
      </w:r>
    </w:p>
  </w:endnote>
  <w:endnote w:type="continuationSeparator" w:id="0">
    <w:p w:rsidR="00E40E43" w:rsidRDefault="00E40E43" w:rsidP="005C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D" w:rsidRDefault="00B230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47" w:rsidRDefault="007A293D">
    <w:pPr>
      <w:pStyle w:val="Pieddepage"/>
      <w:jc w:val="cent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9" type="#_x0000_t202" style="position:absolute;left:0;text-align:left;margin-left:489.9pt;margin-top:-7.85pt;width:39.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" filled="f" stroked="f">
          <v:textbox>
            <w:txbxContent>
              <w:p w:rsidR="005C7547" w:rsidRDefault="000761FD">
                <w:pPr>
                  <w:jc w:val="center"/>
                </w:pPr>
                <w:r>
                  <w:rPr>
                    <w:b/>
                    <w:color w:val="FFFFFF"/>
                    <w:sz w:val="32"/>
                    <w:lang w:eastAsia="fr-FR"/>
                  </w:rPr>
                  <w:fldChar w:fldCharType="begin"/>
                </w:r>
                <w:r w:rsidR="005C7547">
                  <w:rPr>
                    <w:b/>
                    <w:color w:val="FFFFFF"/>
                    <w:sz w:val="32"/>
                    <w:lang w:eastAsia="fr-FR"/>
                  </w:rPr>
                  <w:instrText xml:space="preserve"> PAGE </w:instrText>
                </w:r>
                <w:r>
                  <w:rPr>
                    <w:b/>
                    <w:color w:val="FFFFFF"/>
                    <w:sz w:val="32"/>
                    <w:lang w:eastAsia="fr-FR"/>
                  </w:rPr>
                  <w:fldChar w:fldCharType="separate"/>
                </w:r>
                <w:r w:rsidR="007A293D">
                  <w:rPr>
                    <w:b/>
                    <w:noProof/>
                    <w:color w:val="FFFFFF"/>
                    <w:sz w:val="32"/>
                    <w:lang w:eastAsia="fr-FR"/>
                  </w:rPr>
                  <w:t>1</w:t>
                </w:r>
                <w:r>
                  <w:rPr>
                    <w:b/>
                    <w:color w:val="FFFFFF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fr-FR"/>
      </w:rPr>
      <w:pict>
        <v:shape id="Arrondir un rectangle avec un coin diagonal 12" o:spid="_x0000_s4098" style="position:absolute;left:0;text-align:left;margin-left:481.95pt;margin-top:-12.4pt;width:56.65pt;height:36.85pt;z-index:251664384;visibility:visible" coordsize="719455,467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" adj="0,,0" path="m78001,l719455,r,389994c719455,433073,684533,467995,641454,467995l,467995,,78001c,34922,34922,,78001,xe" fillcolor="#9bc1ff" stroked="f">
          <v:fill color2="#3f80cd" focus="100%" type="gradient">
            <o:fill v:ext="view" type="gradientUnscaled"/>
          </v:fill>
          <v:stroke joinstyle="round"/>
          <v:shadow on="t" color="black" opacity="22936f" origin="-.5,-.5" offset="0,.63881mm"/>
          <v:formulas/>
          <v:path arrowok="t" o:connecttype="custom" o:connectlocs="359730,0;719459,234000;359730,467999;0,234000;78001,0;719459,0;719459,0;719459,389997;641458,467999;0,467999;0,467999;0,78002;78001,0" o:connectangles="270,0,90,180,0,0,0,0,0,0,0,0,0" textboxrect="0,0,719455,467995"/>
        </v:shape>
      </w:pict>
    </w:r>
    <w:r>
      <w:rPr>
        <w:noProof/>
        <w:lang w:eastAsia="fr-FR"/>
      </w:rPr>
      <w:pict>
        <v:rect id="Rectangle 8" o:spid="_x0000_s4097" style="position:absolute;left:0;text-align:left;margin-left:-56.95pt;margin-top:-2.4pt;width:595.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" fillcolor="#9bc1ff" stroked="f">
          <v:fill color2="#3f80cd" focus="100%" type="gradient">
            <o:fill v:ext="view" type="gradientUnscaled"/>
          </v:fill>
          <v:shadow on="t" color="black" opacity="22936f" origin="-.5,-.5" offset="0,.63881mm"/>
          <v:textbox inset="0,0,0,0"/>
        </v:rect>
      </w:pict>
    </w:r>
    <w:r w:rsidR="005C7547">
      <w:rPr>
        <w:color w:val="FFFFFF"/>
        <w:sz w:val="20"/>
        <w:lang w:eastAsia="fr-FR"/>
      </w:rPr>
      <w:t>Académie de Versailles – Groupe de travail collège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D" w:rsidRDefault="00B230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43" w:rsidRDefault="00E40E43" w:rsidP="005C7547">
      <w:r w:rsidRPr="005C7547">
        <w:separator/>
      </w:r>
    </w:p>
  </w:footnote>
  <w:footnote w:type="continuationSeparator" w:id="0">
    <w:p w:rsidR="00E40E43" w:rsidRDefault="00E40E43" w:rsidP="005C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D" w:rsidRDefault="00B230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47" w:rsidRDefault="005C754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-456569</wp:posOffset>
          </wp:positionH>
          <wp:positionV relativeFrom="paragraph">
            <wp:posOffset>-100968</wp:posOffset>
          </wp:positionV>
          <wp:extent cx="650238" cy="456569"/>
          <wp:effectExtent l="0" t="0" r="0" b="0"/>
          <wp:wrapNone/>
          <wp:docPr id="1" name="Image 5" descr="Description : Mac HD:Users:manuel:Documents:Cours:Documents:Images:Logo académ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38" cy="456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A293D">
      <w:rPr>
        <w:noProof/>
        <w:lang w:eastAsia="fr-FR"/>
      </w:rPr>
      <w:pict>
        <v:rect id="Rectangle 6" o:spid="_x0000_s4100" style="position:absolute;left:0;text-align:left;margin-left:-56.65pt;margin-top:-8.95pt;width:595.25pt;height:36.8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" fillcolor="#9bc1ff" stroked="f">
          <v:fill color2="#3f80cd" focus="100%" type="gradient">
            <o:fill v:ext="view" type="gradientUnscaled"/>
          </v:fill>
          <v:shadow on="t" color="black" opacity="22936f" origin="-.5,-.5" offset="0,.63881mm"/>
          <v:textbox inset="0,0,0,0"/>
        </v:rect>
      </w:pict>
    </w:r>
    <w:r>
      <w:rPr>
        <w:b/>
        <w:color w:val="FFFFFF"/>
        <w:sz w:val="28"/>
      </w:rPr>
      <w:t>Document professeur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D" w:rsidRDefault="00B230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983"/>
    <w:multiLevelType w:val="hybridMultilevel"/>
    <w:tmpl w:val="078CEACA"/>
    <w:lvl w:ilvl="0" w:tplc="BAAA8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6F52"/>
    <w:multiLevelType w:val="hybridMultilevel"/>
    <w:tmpl w:val="EACE8F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5F57"/>
    <w:multiLevelType w:val="hybridMultilevel"/>
    <w:tmpl w:val="AC4C6094"/>
    <w:lvl w:ilvl="0" w:tplc="6E4CB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4E4C"/>
    <w:multiLevelType w:val="hybridMultilevel"/>
    <w:tmpl w:val="26E47DB8"/>
    <w:lvl w:ilvl="0" w:tplc="635E815C">
      <w:start w:val="2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29F6699"/>
    <w:multiLevelType w:val="hybridMultilevel"/>
    <w:tmpl w:val="15EC41AC"/>
    <w:lvl w:ilvl="0" w:tplc="79841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E14"/>
    <w:multiLevelType w:val="hybridMultilevel"/>
    <w:tmpl w:val="39643A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81B61"/>
    <w:multiLevelType w:val="hybridMultilevel"/>
    <w:tmpl w:val="D3C02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507D"/>
    <w:multiLevelType w:val="hybridMultilevel"/>
    <w:tmpl w:val="40EE6C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D647C"/>
    <w:multiLevelType w:val="multilevel"/>
    <w:tmpl w:val="471678C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547"/>
    <w:rsid w:val="00017FBF"/>
    <w:rsid w:val="000761FD"/>
    <w:rsid w:val="001911F5"/>
    <w:rsid w:val="001A7762"/>
    <w:rsid w:val="00284C6B"/>
    <w:rsid w:val="002B7130"/>
    <w:rsid w:val="004D6C30"/>
    <w:rsid w:val="0051376B"/>
    <w:rsid w:val="005340BB"/>
    <w:rsid w:val="005C7547"/>
    <w:rsid w:val="00746F0C"/>
    <w:rsid w:val="00750339"/>
    <w:rsid w:val="007A293D"/>
    <w:rsid w:val="008B4C32"/>
    <w:rsid w:val="008C55BD"/>
    <w:rsid w:val="00981F25"/>
    <w:rsid w:val="00A077F4"/>
    <w:rsid w:val="00A2221D"/>
    <w:rsid w:val="00B2302D"/>
    <w:rsid w:val="00B6483E"/>
    <w:rsid w:val="00C757A1"/>
    <w:rsid w:val="00D26FB0"/>
    <w:rsid w:val="00DE341B"/>
    <w:rsid w:val="00DE7604"/>
    <w:rsid w:val="00E40E43"/>
    <w:rsid w:val="00E64BA4"/>
    <w:rsid w:val="00E928BB"/>
    <w:rsid w:val="00F304F7"/>
    <w:rsid w:val="00F84898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547"/>
    <w:pPr>
      <w:suppressAutoHyphens/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rsid w:val="005C7547"/>
    <w:pPr>
      <w:keepNext/>
      <w:keepLines/>
      <w:pBdr>
        <w:bottom w:val="single" w:sz="4" w:space="0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uiPriority w:val="9"/>
    <w:qFormat/>
    <w:rsid w:val="005C7547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rsid w:val="005C7547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5C7547"/>
    <w:pPr>
      <w:numPr>
        <w:numId w:val="1"/>
      </w:numPr>
    </w:pPr>
  </w:style>
  <w:style w:type="paragraph" w:styleId="Textedebulles">
    <w:name w:val="Balloon Text"/>
    <w:basedOn w:val="Normal"/>
    <w:rsid w:val="005C75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rsid w:val="005C7547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rsid w:val="005C7547"/>
    <w:pPr>
      <w:tabs>
        <w:tab w:val="center" w:pos="4536"/>
        <w:tab w:val="right" w:pos="9072"/>
      </w:tabs>
    </w:pPr>
  </w:style>
  <w:style w:type="character" w:customStyle="1" w:styleId="En-tteCar">
    <w:name w:val="En-tête Car"/>
    <w:rsid w:val="005C7547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rsid w:val="005C75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5C7547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rsid w:val="005C7547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rsid w:val="005C7547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rsid w:val="005C7547"/>
    <w:rPr>
      <w:rFonts w:ascii="Calibri" w:eastAsia="MS Gothic" w:hAnsi="Calibri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E64BA4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4BA4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Lienhypertexte">
    <w:name w:val="Hyperlink"/>
    <w:basedOn w:val="Policepardfaut"/>
    <w:rsid w:val="00A2221D"/>
    <w:rPr>
      <w:color w:val="0563C1"/>
      <w:u w:val="single"/>
    </w:rPr>
  </w:style>
  <w:style w:type="paragraph" w:customStyle="1" w:styleId="Style1">
    <w:name w:val="Style1"/>
    <w:basedOn w:val="Normal"/>
    <w:link w:val="Style1Car"/>
    <w:qFormat/>
    <w:rsid w:val="00DE7604"/>
    <w:pPr>
      <w:suppressAutoHyphens w:val="0"/>
      <w:autoSpaceDN/>
      <w:textAlignment w:val="auto"/>
    </w:pPr>
    <w:rPr>
      <w:rFonts w:ascii="Times New Roman" w:hAnsi="Times New Roman"/>
      <w:color w:val="auto"/>
      <w:lang w:eastAsia="fr-FR"/>
    </w:rPr>
  </w:style>
  <w:style w:type="character" w:customStyle="1" w:styleId="Style1Car">
    <w:name w:val="Style1 Car"/>
    <w:basedOn w:val="Policepardfaut"/>
    <w:link w:val="Style1"/>
    <w:rsid w:val="00DE76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OutlineListStyl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brain.pan.e-merchant.com/3/3/11269933/l_11269933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Document%20profess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professeur</Template>
  <TotalTime>52</TotalTime>
  <Pages>6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beber_ia_ipr</dc:creator>
  <cp:lastModifiedBy>Bertrand LISSILLOUR</cp:lastModifiedBy>
  <cp:revision>9</cp:revision>
  <cp:lastPrinted>2012-10-30T07:50:00Z</cp:lastPrinted>
  <dcterms:created xsi:type="dcterms:W3CDTF">2014-01-12T17:05:00Z</dcterms:created>
  <dcterms:modified xsi:type="dcterms:W3CDTF">2014-01-14T15:32:00Z</dcterms:modified>
</cp:coreProperties>
</file>