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B02" w:rsidRPr="00C444E1" w:rsidRDefault="004E1806" w:rsidP="007B68C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Fraicheur du lait</w:t>
      </w:r>
    </w:p>
    <w:p w:rsidR="00681B02" w:rsidRPr="006A2FC4" w:rsidRDefault="00681B02" w:rsidP="00681B02">
      <w:pPr>
        <w:pStyle w:val="Titre2"/>
        <w:rPr>
          <w:color w:val="2E74B5"/>
        </w:rPr>
      </w:pPr>
      <w:r w:rsidRPr="006A2FC4">
        <w:rPr>
          <w:color w:val="2E74B5"/>
        </w:rPr>
        <w:t>Niveau :</w:t>
      </w:r>
      <w:r w:rsidR="00C90D7B" w:rsidRPr="006A2FC4">
        <w:rPr>
          <w:color w:val="2E74B5"/>
        </w:rPr>
        <w:t xml:space="preserve"> </w:t>
      </w:r>
      <w:r w:rsidR="004E1806">
        <w:rPr>
          <w:color w:val="auto"/>
        </w:rPr>
        <w:t>première STL-SPC ou autres.</w:t>
      </w:r>
    </w:p>
    <w:p w:rsidR="00681B02" w:rsidRPr="004E1806" w:rsidRDefault="00681B02" w:rsidP="00681B02">
      <w:pPr>
        <w:pStyle w:val="Titre2"/>
        <w:rPr>
          <w:color w:val="auto"/>
        </w:rPr>
      </w:pPr>
      <w:r w:rsidRPr="006A2FC4">
        <w:rPr>
          <w:color w:val="2E74B5"/>
        </w:rPr>
        <w:t>Durée indicative :</w:t>
      </w:r>
      <w:r w:rsidR="00C90D7B" w:rsidRPr="006A2FC4">
        <w:rPr>
          <w:color w:val="2E74B5"/>
        </w:rPr>
        <w:t xml:space="preserve"> </w:t>
      </w:r>
      <w:r w:rsidR="004E1806" w:rsidRPr="004E1806">
        <w:rPr>
          <w:color w:val="auto"/>
        </w:rPr>
        <w:t>trois séquences. Les deux premières de trois heures chacune, la dernière de 1</w:t>
      </w:r>
      <w:r w:rsidR="00531389">
        <w:rPr>
          <w:color w:val="auto"/>
        </w:rPr>
        <w:t xml:space="preserve"> </w:t>
      </w:r>
      <w:r w:rsidR="004E1806" w:rsidRPr="004E1806">
        <w:rPr>
          <w:color w:val="auto"/>
        </w:rPr>
        <w:t>heure en</w:t>
      </w:r>
      <w:r w:rsidR="004E1806">
        <w:rPr>
          <w:color w:val="auto"/>
        </w:rPr>
        <w:t xml:space="preserve"> </w:t>
      </w:r>
      <w:r w:rsidR="004E1806" w:rsidRPr="004E1806">
        <w:rPr>
          <w:color w:val="auto"/>
        </w:rPr>
        <w:t>alternant classes virtuelles et travail individuel de l’élève.</w:t>
      </w:r>
    </w:p>
    <w:p w:rsidR="007B68C9" w:rsidRPr="004E1806" w:rsidRDefault="00681B02" w:rsidP="00681B02">
      <w:pPr>
        <w:pStyle w:val="Titre2"/>
        <w:rPr>
          <w:color w:val="auto"/>
        </w:rPr>
      </w:pPr>
      <w:r w:rsidRPr="006A2FC4">
        <w:rPr>
          <w:color w:val="2E74B5"/>
        </w:rPr>
        <w:t>Extrait du programme de</w:t>
      </w:r>
      <w:r w:rsidR="007B68C9" w:rsidRPr="006A2FC4">
        <w:rPr>
          <w:color w:val="2E74B5"/>
        </w:rPr>
        <w:t> :</w:t>
      </w:r>
      <w:r w:rsidR="00C90D7B" w:rsidRPr="006A2FC4">
        <w:rPr>
          <w:color w:val="2E74B5"/>
        </w:rPr>
        <w:t xml:space="preserve"> </w:t>
      </w:r>
      <w:r w:rsidR="004E1806" w:rsidRPr="004E1806">
        <w:rPr>
          <w:color w:val="auto"/>
        </w:rPr>
        <w:t>spécialité PC de la première STL-SPCL</w:t>
      </w:r>
    </w:p>
    <w:p w:rsidR="00681B02" w:rsidRPr="00D92B06" w:rsidRDefault="007B68C9" w:rsidP="007B68C9">
      <w:pPr>
        <w:pStyle w:val="Titre2"/>
        <w:numPr>
          <w:ilvl w:val="0"/>
          <w:numId w:val="0"/>
        </w:numPr>
        <w:rPr>
          <w:color w:val="auto"/>
        </w:rPr>
      </w:pPr>
      <w:r>
        <w:rPr>
          <w:color w:val="auto"/>
        </w:rPr>
        <w:t>THEME</w:t>
      </w:r>
      <w:r w:rsidR="003102E4">
        <w:rPr>
          <w:color w:val="auto"/>
        </w:rPr>
        <w:t> : analyses physico-chimiques.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479"/>
      </w:tblGrid>
      <w:tr w:rsidR="00681B02" w:rsidRPr="00837DE0" w:rsidTr="004E1806">
        <w:tc>
          <w:tcPr>
            <w:tcW w:w="98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1B02" w:rsidRPr="005D09C7" w:rsidRDefault="00681B02" w:rsidP="00AC2CB2">
            <w:pPr>
              <w:snapToGrid w:val="0"/>
              <w:spacing w:before="60" w:after="6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681B02" w:rsidRPr="00837DE0" w:rsidTr="003102E4">
        <w:tc>
          <w:tcPr>
            <w:tcW w:w="3369" w:type="dxa"/>
            <w:tcBorders>
              <w:top w:val="single" w:sz="4" w:space="0" w:color="auto"/>
            </w:tcBorders>
          </w:tcPr>
          <w:p w:rsidR="00681B02" w:rsidRPr="005D09C7" w:rsidRDefault="00681B02" w:rsidP="00AC2CB2">
            <w:pPr>
              <w:snapToGrid w:val="0"/>
              <w:spacing w:before="60" w:after="60"/>
              <w:jc w:val="center"/>
              <w:rPr>
                <w:rFonts w:cs="Arial"/>
                <w:b/>
                <w:sz w:val="20"/>
                <w:szCs w:val="20"/>
              </w:rPr>
            </w:pPr>
            <w:r w:rsidRPr="005D09C7">
              <w:rPr>
                <w:rFonts w:cs="Arial"/>
                <w:b/>
                <w:sz w:val="20"/>
                <w:szCs w:val="20"/>
              </w:rPr>
              <w:t>Notions et contenus</w:t>
            </w:r>
          </w:p>
        </w:tc>
        <w:tc>
          <w:tcPr>
            <w:tcW w:w="6479" w:type="dxa"/>
            <w:tcBorders>
              <w:top w:val="single" w:sz="4" w:space="0" w:color="auto"/>
            </w:tcBorders>
          </w:tcPr>
          <w:p w:rsidR="00681B02" w:rsidRPr="005D09C7" w:rsidRDefault="00681B02" w:rsidP="00AC2CB2">
            <w:pPr>
              <w:snapToGrid w:val="0"/>
              <w:spacing w:before="60" w:after="60"/>
              <w:jc w:val="center"/>
              <w:rPr>
                <w:rFonts w:cs="Arial"/>
                <w:b/>
                <w:sz w:val="20"/>
                <w:szCs w:val="20"/>
              </w:rPr>
            </w:pPr>
            <w:r w:rsidRPr="005D09C7">
              <w:rPr>
                <w:rFonts w:cs="Arial"/>
                <w:b/>
                <w:sz w:val="20"/>
                <w:szCs w:val="20"/>
              </w:rPr>
              <w:t>C</w:t>
            </w:r>
            <w:r w:rsidR="00C90D7B">
              <w:rPr>
                <w:rFonts w:cs="Arial"/>
                <w:b/>
                <w:sz w:val="20"/>
                <w:szCs w:val="20"/>
              </w:rPr>
              <w:t>apacités</w:t>
            </w:r>
            <w:r w:rsidRPr="005D09C7">
              <w:rPr>
                <w:rFonts w:cs="Arial"/>
                <w:b/>
                <w:sz w:val="20"/>
                <w:szCs w:val="20"/>
              </w:rPr>
              <w:t xml:space="preserve"> exigibles</w:t>
            </w:r>
          </w:p>
        </w:tc>
      </w:tr>
      <w:tr w:rsidR="00681B02" w:rsidRPr="00837DE0" w:rsidTr="003102E4">
        <w:trPr>
          <w:trHeight w:val="1231"/>
        </w:trPr>
        <w:tc>
          <w:tcPr>
            <w:tcW w:w="3369" w:type="dxa"/>
          </w:tcPr>
          <w:p w:rsidR="00681B02" w:rsidRPr="00150FB1" w:rsidRDefault="004E1806" w:rsidP="00AC2CB2">
            <w:pPr>
              <w:rPr>
                <w:rFonts w:cs="Calibri"/>
                <w:sz w:val="22"/>
                <w:szCs w:val="22"/>
              </w:rPr>
            </w:pP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>Dosages directs par titrage (l’équation de la réaction support étant donnée et supposée totale).</w:t>
            </w:r>
          </w:p>
        </w:tc>
        <w:tc>
          <w:tcPr>
            <w:tcW w:w="6479" w:type="dxa"/>
            <w:shd w:val="clear" w:color="auto" w:fill="auto"/>
          </w:tcPr>
          <w:p w:rsidR="004E1806" w:rsidRPr="00150FB1" w:rsidRDefault="004E1806" w:rsidP="004E1806">
            <w:p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 xml:space="preserve">Définir l’équivalence lors d’un dosage. </w:t>
            </w:r>
          </w:p>
          <w:p w:rsidR="004E1806" w:rsidRPr="00150FB1" w:rsidRDefault="004E1806" w:rsidP="004E1806">
            <w:p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  <w:r w:rsidRPr="00150FB1">
              <w:rPr>
                <w:rFonts w:eastAsia="MS Mincho" w:cs="Calibri"/>
                <w:b/>
                <w:bCs/>
                <w:sz w:val="22"/>
                <w:szCs w:val="22"/>
                <w:lang w:eastAsia="fr-FR"/>
              </w:rPr>
              <w:t xml:space="preserve">- </w:t>
            </w: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>Déterminer les concentrations des espèces présentes dans le milieu réactionnel au cours du dosage en utilisant éventuellement un tableau d’avancement.</w:t>
            </w:r>
          </w:p>
          <w:p w:rsidR="004E1806" w:rsidRPr="00150FB1" w:rsidRDefault="004E1806" w:rsidP="004E1806">
            <w:p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  <w:r w:rsidRPr="00150FB1">
              <w:rPr>
                <w:rFonts w:eastAsia="MS Mincho" w:cs="Calibri"/>
                <w:b/>
                <w:bCs/>
                <w:sz w:val="22"/>
                <w:szCs w:val="22"/>
                <w:lang w:eastAsia="fr-FR"/>
              </w:rPr>
              <w:t xml:space="preserve">- </w:t>
            </w: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>Déterminer la valeur de la concentration d’une solution inconnue.</w:t>
            </w:r>
          </w:p>
          <w:p w:rsidR="004E1806" w:rsidRPr="00150FB1" w:rsidRDefault="004E1806" w:rsidP="004E1806">
            <w:p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  <w:r w:rsidRPr="00150FB1">
              <w:rPr>
                <w:rFonts w:eastAsia="MS Mincho" w:cs="Calibri"/>
                <w:b/>
                <w:bCs/>
                <w:sz w:val="22"/>
                <w:szCs w:val="22"/>
                <w:lang w:eastAsia="fr-FR"/>
              </w:rPr>
              <w:t xml:space="preserve">- </w:t>
            </w: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 xml:space="preserve">Déterminer le volume à l’équivalence en exploitant une courbe de dosage pH-métrique. </w:t>
            </w:r>
          </w:p>
          <w:p w:rsidR="004E1806" w:rsidRPr="00150FB1" w:rsidRDefault="004E1806" w:rsidP="004E1806">
            <w:p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  <w:r w:rsidRPr="00150FB1">
              <w:rPr>
                <w:rFonts w:eastAsia="MS Mincho" w:cs="Calibri"/>
                <w:b/>
                <w:bCs/>
                <w:sz w:val="22"/>
                <w:szCs w:val="22"/>
                <w:lang w:eastAsia="fr-FR"/>
              </w:rPr>
              <w:t xml:space="preserve">- </w:t>
            </w: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 xml:space="preserve">Estimer une valeur approchée de pKa par analyse d’une courbe de dosage pH-métrique. </w:t>
            </w:r>
          </w:p>
          <w:p w:rsidR="004E1806" w:rsidRPr="00150FB1" w:rsidRDefault="004E1806" w:rsidP="004E1806">
            <w:p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</w:p>
          <w:p w:rsidR="004E1806" w:rsidRPr="00150FB1" w:rsidRDefault="004E1806" w:rsidP="004E1806">
            <w:p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  <w:r w:rsidRPr="00150FB1">
              <w:rPr>
                <w:rFonts w:eastAsia="MS Mincho" w:cs="Calibri"/>
                <w:b/>
                <w:bCs/>
                <w:sz w:val="22"/>
                <w:szCs w:val="22"/>
                <w:lang w:eastAsia="fr-FR"/>
              </w:rPr>
              <w:t xml:space="preserve">Capacités expérimentales </w:t>
            </w: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 xml:space="preserve">: </w:t>
            </w:r>
          </w:p>
          <w:p w:rsidR="004E1806" w:rsidRPr="00150FB1" w:rsidRDefault="003102E4" w:rsidP="003102E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>E</w:t>
            </w:r>
            <w:r w:rsidR="004E1806" w:rsidRPr="00150FB1">
              <w:rPr>
                <w:rFonts w:eastAsia="MS Mincho" w:cs="Calibri"/>
                <w:sz w:val="22"/>
                <w:szCs w:val="22"/>
                <w:lang w:eastAsia="fr-FR"/>
              </w:rPr>
              <w:t xml:space="preserve">stimer la valeur du volume à l’équivalence. </w:t>
            </w:r>
          </w:p>
          <w:p w:rsidR="004E1806" w:rsidRPr="00150FB1" w:rsidRDefault="003102E4" w:rsidP="003102E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>R</w:t>
            </w:r>
            <w:r w:rsidR="004E1806" w:rsidRPr="00150FB1">
              <w:rPr>
                <w:rFonts w:eastAsia="MS Mincho" w:cs="Calibri"/>
                <w:sz w:val="22"/>
                <w:szCs w:val="22"/>
                <w:lang w:eastAsia="fr-FR"/>
              </w:rPr>
              <w:t xml:space="preserve">éaliser un dosage pH-métrique. </w:t>
            </w:r>
          </w:p>
          <w:p w:rsidR="004E1806" w:rsidRPr="00150FB1" w:rsidRDefault="004E1806" w:rsidP="003102E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left"/>
              <w:rPr>
                <w:rFonts w:eastAsia="MS Mincho" w:cs="Calibri"/>
                <w:sz w:val="22"/>
                <w:szCs w:val="22"/>
                <w:lang w:eastAsia="fr-FR"/>
              </w:rPr>
            </w:pP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 xml:space="preserve">Exploiter les incertitudes-types, obtenues par une évaluation de type A, pour comparer un dosage pH-métrique et un dosage avec indicateur coloré. </w:t>
            </w:r>
          </w:p>
          <w:p w:rsidR="00681B02" w:rsidRPr="00150FB1" w:rsidRDefault="004E1806" w:rsidP="003102E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left"/>
              <w:rPr>
                <w:rFonts w:cs="Calibri"/>
                <w:sz w:val="22"/>
                <w:szCs w:val="22"/>
              </w:rPr>
            </w:pPr>
            <w:r w:rsidRPr="00150FB1">
              <w:rPr>
                <w:rFonts w:eastAsia="MS Mincho" w:cs="Calibri"/>
                <w:b/>
                <w:bCs/>
                <w:sz w:val="22"/>
                <w:szCs w:val="22"/>
                <w:lang w:eastAsia="fr-FR"/>
              </w:rPr>
              <w:t xml:space="preserve">Capacités numériques </w:t>
            </w:r>
            <w:r w:rsidRPr="00150FB1">
              <w:rPr>
                <w:rFonts w:eastAsia="MS Mincho" w:cs="Calibri"/>
                <w:sz w:val="22"/>
                <w:szCs w:val="22"/>
                <w:lang w:eastAsia="fr-FR"/>
              </w:rPr>
              <w:t>: tracer une courbe de dosage pH</w:t>
            </w:r>
            <w:r w:rsidR="003102E4" w:rsidRPr="00150FB1">
              <w:rPr>
                <w:rFonts w:eastAsia="MS Mincho" w:cs="Calibri"/>
                <w:sz w:val="22"/>
                <w:szCs w:val="22"/>
                <w:lang w:eastAsia="fr-FR"/>
              </w:rPr>
              <w:t>-métrique et déterminer le volume à l’équivalence à l’aide d’un logiciel</w:t>
            </w:r>
          </w:p>
        </w:tc>
      </w:tr>
    </w:tbl>
    <w:p w:rsidR="00681B02" w:rsidRPr="006A2FC4" w:rsidRDefault="00681B02" w:rsidP="00681B02">
      <w:pPr>
        <w:pStyle w:val="Titre2"/>
        <w:rPr>
          <w:color w:val="2E74B5"/>
        </w:rPr>
      </w:pPr>
      <w:r w:rsidRPr="006A2FC4">
        <w:rPr>
          <w:color w:val="2E74B5"/>
        </w:rPr>
        <w:t>Matériel</w:t>
      </w:r>
    </w:p>
    <w:p w:rsidR="003102E4" w:rsidRDefault="00681B02" w:rsidP="00681B02">
      <w:pPr>
        <w:rPr>
          <w:sz w:val="20"/>
          <w:szCs w:val="20"/>
        </w:rPr>
      </w:pPr>
      <w:r w:rsidRPr="00995178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 w:rsidR="003102E4">
        <w:rPr>
          <w:sz w:val="20"/>
          <w:szCs w:val="20"/>
        </w:rPr>
        <w:t>Un terminal avec une suite bureautique</w:t>
      </w:r>
    </w:p>
    <w:p w:rsidR="003102E4" w:rsidRDefault="00681B02" w:rsidP="00681B02">
      <w:pPr>
        <w:rPr>
          <w:sz w:val="20"/>
          <w:szCs w:val="20"/>
        </w:rPr>
      </w:pPr>
      <w:r w:rsidRPr="00995178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 w:rsidR="003102E4">
        <w:rPr>
          <w:sz w:val="20"/>
          <w:szCs w:val="20"/>
        </w:rPr>
        <w:t>Une liaison internet</w:t>
      </w:r>
    </w:p>
    <w:p w:rsidR="00681B02" w:rsidRDefault="00681B02" w:rsidP="00681B02">
      <w:r w:rsidRPr="00995178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 w:rsidR="003102E4">
        <w:rPr>
          <w:sz w:val="20"/>
          <w:szCs w:val="20"/>
        </w:rPr>
        <w:t xml:space="preserve">Une plate-forme d’échanges </w:t>
      </w:r>
      <w:r w:rsidR="00F76034">
        <w:rPr>
          <w:sz w:val="20"/>
          <w:szCs w:val="20"/>
        </w:rPr>
        <w:t>à définir par le professeur dans le cadre du respect du règlement général sur la protection des données (RGPD).</w:t>
      </w:r>
    </w:p>
    <w:p w:rsidR="00681B02" w:rsidRDefault="00681B02" w:rsidP="00681B02">
      <w:pPr>
        <w:rPr>
          <w:sz w:val="20"/>
          <w:szCs w:val="20"/>
        </w:rPr>
      </w:pPr>
    </w:p>
    <w:p w:rsidR="000E54AE" w:rsidRPr="000E54AE" w:rsidRDefault="004968E6" w:rsidP="00681B02">
      <w:pPr>
        <w:pStyle w:val="Titre2"/>
        <w:rPr>
          <w:color w:val="2E74B5"/>
        </w:rPr>
      </w:pPr>
      <w:r>
        <w:rPr>
          <w:rFonts w:eastAsia="Times New Roman"/>
          <w:b w:val="0"/>
          <w:bCs w:val="0"/>
          <w:color w:val="000000"/>
          <w:sz w:val="24"/>
          <w:szCs w:val="24"/>
        </w:rPr>
        <w:br w:type="page"/>
      </w:r>
    </w:p>
    <w:p w:rsidR="000E54AE" w:rsidRDefault="000E54AE" w:rsidP="00681B02">
      <w:pPr>
        <w:pStyle w:val="Titre2"/>
        <w:rPr>
          <w:color w:val="2E74B5"/>
        </w:rPr>
      </w:pPr>
      <w:r>
        <w:rPr>
          <w:color w:val="2E74B5"/>
        </w:rPr>
        <w:lastRenderedPageBreak/>
        <w:t xml:space="preserve">Avertissement </w:t>
      </w:r>
    </w:p>
    <w:p w:rsidR="000E54AE" w:rsidRPr="000E54AE" w:rsidRDefault="000E54AE" w:rsidP="000E54AE">
      <w:r>
        <w:t xml:space="preserve">Chacune des trois séquences est reliée à la résolution d’une tâche. Chaque tâche a pour support </w:t>
      </w:r>
      <w:r w:rsidRPr="000E54AE">
        <w:rPr>
          <w:b/>
        </w:rPr>
        <w:t>une situation expérimentale authentique</w:t>
      </w:r>
      <w:r>
        <w:t xml:space="preserve"> correspondant à un lait différent à chaque fois.</w:t>
      </w:r>
    </w:p>
    <w:p w:rsidR="00681B02" w:rsidRDefault="00505827" w:rsidP="00681B02">
      <w:pPr>
        <w:pStyle w:val="Titre2"/>
        <w:rPr>
          <w:color w:val="2E74B5"/>
        </w:rPr>
      </w:pPr>
      <w:r>
        <w:rPr>
          <w:color w:val="2E74B5"/>
        </w:rPr>
        <w:t>Proposition de d</w:t>
      </w:r>
      <w:r w:rsidR="00681B02" w:rsidRPr="006A2FC4">
        <w:rPr>
          <w:color w:val="2E74B5"/>
        </w:rPr>
        <w:t>éroulement de</w:t>
      </w:r>
      <w:r w:rsidR="003102E4">
        <w:rPr>
          <w:color w:val="2E74B5"/>
        </w:rPr>
        <w:t>s</w:t>
      </w:r>
      <w:r w:rsidR="00681B02" w:rsidRPr="006A2FC4">
        <w:rPr>
          <w:color w:val="2E74B5"/>
        </w:rPr>
        <w:t xml:space="preserve"> s</w:t>
      </w:r>
      <w:r w:rsidR="003102E4">
        <w:rPr>
          <w:color w:val="2E74B5"/>
        </w:rPr>
        <w:t>équences 1 et 2</w:t>
      </w:r>
      <w:r w:rsidR="007F563D">
        <w:rPr>
          <w:color w:val="2E74B5"/>
        </w:rPr>
        <w:t xml:space="preserve"> suivant le même </w:t>
      </w:r>
      <w:r>
        <w:rPr>
          <w:color w:val="2E74B5"/>
        </w:rPr>
        <w:t>scénario</w:t>
      </w:r>
      <w:r w:rsidR="007F563D">
        <w:rPr>
          <w:color w:val="2E74B5"/>
        </w:rPr>
        <w:t>.</w:t>
      </w:r>
    </w:p>
    <w:p w:rsidR="00C90D7B" w:rsidRDefault="00C90D7B" w:rsidP="00681B02">
      <w:pPr>
        <w:rPr>
          <w:iCs/>
        </w:rPr>
      </w:pPr>
      <w:r w:rsidRPr="00C90D7B">
        <w:rPr>
          <w:b/>
          <w:bCs/>
          <w:iCs/>
        </w:rPr>
        <w:t xml:space="preserve">&gt; </w:t>
      </w:r>
      <w:r w:rsidR="003367D1">
        <w:rPr>
          <w:b/>
          <w:bCs/>
          <w:iCs/>
        </w:rPr>
        <w:t>Avant la séance</w:t>
      </w:r>
      <w:r w:rsidRPr="00C90D7B">
        <w:rPr>
          <w:b/>
          <w:bCs/>
          <w:iCs/>
        </w:rPr>
        <w:t> :</w:t>
      </w:r>
      <w:r>
        <w:rPr>
          <w:iCs/>
        </w:rPr>
        <w:t xml:space="preserve"> </w:t>
      </w:r>
      <w:r w:rsidR="00100F24">
        <w:rPr>
          <w:iCs/>
        </w:rPr>
        <w:t xml:space="preserve">le professeur communique le </w:t>
      </w:r>
      <w:r w:rsidR="003102E4">
        <w:rPr>
          <w:iCs/>
        </w:rPr>
        <w:t>document élève (tout ou partie de ce document) et d’une répartition par ateliers de trois/ quatre élèves</w:t>
      </w:r>
      <w:r w:rsidR="00100F24">
        <w:rPr>
          <w:iCs/>
        </w:rPr>
        <w:t>.</w:t>
      </w:r>
    </w:p>
    <w:p w:rsidR="00100F24" w:rsidRDefault="00100F24" w:rsidP="00681B02">
      <w:pPr>
        <w:rPr>
          <w:iCs/>
          <w:sz w:val="22"/>
          <w:szCs w:val="22"/>
        </w:rPr>
      </w:pPr>
    </w:p>
    <w:p w:rsidR="003367D1" w:rsidRPr="003367D1" w:rsidRDefault="003367D1" w:rsidP="00681B02">
      <w:pPr>
        <w:rPr>
          <w:b/>
          <w:bCs/>
          <w:iCs/>
        </w:rPr>
      </w:pPr>
      <w:r w:rsidRPr="003367D1">
        <w:rPr>
          <w:b/>
          <w:bCs/>
          <w:iCs/>
        </w:rPr>
        <w:t xml:space="preserve">&gt; Pendant la </w:t>
      </w:r>
      <w:r w:rsidR="003102E4">
        <w:rPr>
          <w:b/>
          <w:bCs/>
          <w:iCs/>
        </w:rPr>
        <w:t>première classe virtuelle</w:t>
      </w:r>
    </w:p>
    <w:p w:rsidR="00C90D7B" w:rsidRDefault="00C90D7B" w:rsidP="003367D1">
      <w:pPr>
        <w:numPr>
          <w:ilvl w:val="0"/>
          <w:numId w:val="10"/>
        </w:numPr>
        <w:rPr>
          <w:iCs/>
        </w:rPr>
      </w:pPr>
      <w:r w:rsidRPr="003367D1">
        <w:rPr>
          <w:b/>
          <w:bCs/>
          <w:iCs/>
          <w:sz w:val="22"/>
          <w:szCs w:val="22"/>
        </w:rPr>
        <w:t>Contextualisation :</w:t>
      </w:r>
      <w:r>
        <w:rPr>
          <w:iCs/>
        </w:rPr>
        <w:t xml:space="preserve"> </w:t>
      </w:r>
      <w:r w:rsidR="003102E4">
        <w:rPr>
          <w:iCs/>
        </w:rPr>
        <w:t>déterminer la fraicheur d’un lait</w:t>
      </w:r>
    </w:p>
    <w:p w:rsidR="007B68C9" w:rsidRDefault="00C90D7B" w:rsidP="003367D1">
      <w:pPr>
        <w:numPr>
          <w:ilvl w:val="0"/>
          <w:numId w:val="10"/>
        </w:numPr>
        <w:rPr>
          <w:iCs/>
        </w:rPr>
      </w:pPr>
      <w:r w:rsidRPr="003367D1">
        <w:rPr>
          <w:b/>
          <w:bCs/>
          <w:iCs/>
          <w:sz w:val="22"/>
          <w:szCs w:val="22"/>
        </w:rPr>
        <w:t>Situation déclenchante :</w:t>
      </w:r>
      <w:r>
        <w:rPr>
          <w:iCs/>
        </w:rPr>
        <w:t xml:space="preserve"> </w:t>
      </w:r>
      <w:r w:rsidR="003102E4">
        <w:rPr>
          <w:iCs/>
        </w:rPr>
        <w:t>observer une courte vidéo de 10 minutes</w:t>
      </w:r>
    </w:p>
    <w:p w:rsidR="003102E4" w:rsidRDefault="00C90D7B" w:rsidP="003367D1">
      <w:pPr>
        <w:numPr>
          <w:ilvl w:val="0"/>
          <w:numId w:val="10"/>
        </w:numPr>
        <w:rPr>
          <w:iCs/>
        </w:rPr>
      </w:pPr>
      <w:r w:rsidRPr="003367D1">
        <w:rPr>
          <w:b/>
          <w:bCs/>
          <w:iCs/>
          <w:sz w:val="22"/>
          <w:szCs w:val="22"/>
        </w:rPr>
        <w:t>Mise en activité des élèves :</w:t>
      </w:r>
      <w:r>
        <w:rPr>
          <w:iCs/>
        </w:rPr>
        <w:t xml:space="preserve"> </w:t>
      </w:r>
      <w:r w:rsidR="003102E4">
        <w:rPr>
          <w:iCs/>
        </w:rPr>
        <w:t>la première CV</w:t>
      </w:r>
      <w:r w:rsidR="007F563D">
        <w:rPr>
          <w:iCs/>
        </w:rPr>
        <w:t>,</w:t>
      </w:r>
      <w:r w:rsidR="003102E4">
        <w:rPr>
          <w:iCs/>
        </w:rPr>
        <w:t xml:space="preserve"> </w:t>
      </w:r>
      <w:r w:rsidR="007F563D">
        <w:rPr>
          <w:iCs/>
        </w:rPr>
        <w:t xml:space="preserve">de 30 minutes, </w:t>
      </w:r>
      <w:r w:rsidR="003102E4">
        <w:rPr>
          <w:iCs/>
        </w:rPr>
        <w:t xml:space="preserve">consiste </w:t>
      </w:r>
      <w:r w:rsidR="007F563D">
        <w:rPr>
          <w:iCs/>
        </w:rPr>
        <w:t xml:space="preserve">pour le professeur </w:t>
      </w:r>
      <w:r w:rsidR="00B10354">
        <w:rPr>
          <w:iCs/>
        </w:rPr>
        <w:t xml:space="preserve">à </w:t>
      </w:r>
      <w:r w:rsidR="003102E4">
        <w:rPr>
          <w:iCs/>
        </w:rPr>
        <w:t xml:space="preserve">expliciter la tâche 1. Les élèves sont alors invités </w:t>
      </w:r>
      <w:r w:rsidR="00657496">
        <w:rPr>
          <w:iCs/>
        </w:rPr>
        <w:t xml:space="preserve">à </w:t>
      </w:r>
      <w:r w:rsidR="003102E4">
        <w:rPr>
          <w:iCs/>
        </w:rPr>
        <w:t xml:space="preserve">consulter individuellement les documents proposés, </w:t>
      </w:r>
      <w:r w:rsidR="00B10354">
        <w:rPr>
          <w:iCs/>
        </w:rPr>
        <w:t>à</w:t>
      </w:r>
      <w:r w:rsidR="003102E4">
        <w:rPr>
          <w:iCs/>
        </w:rPr>
        <w:t xml:space="preserve"> rechercher des informations nécessaires (Par exemple sur l’acide lactique) pour const</w:t>
      </w:r>
      <w:r w:rsidR="007F563D">
        <w:rPr>
          <w:iCs/>
        </w:rPr>
        <w:t>r</w:t>
      </w:r>
      <w:r w:rsidR="003102E4">
        <w:rPr>
          <w:iCs/>
        </w:rPr>
        <w:t xml:space="preserve">uire un brouillon </w:t>
      </w:r>
      <w:r w:rsidR="007F563D">
        <w:rPr>
          <w:iCs/>
        </w:rPr>
        <w:t xml:space="preserve">(Une carte mentale ou une feuille de route par exemples) </w:t>
      </w:r>
      <w:r w:rsidR="003102E4">
        <w:rPr>
          <w:iCs/>
        </w:rPr>
        <w:t>présentant leur st</w:t>
      </w:r>
      <w:r w:rsidR="007F563D">
        <w:rPr>
          <w:iCs/>
        </w:rPr>
        <w:t>r</w:t>
      </w:r>
      <w:r w:rsidR="003102E4">
        <w:rPr>
          <w:iCs/>
        </w:rPr>
        <w:t>atégie de résolution, puis de l’échanger v</w:t>
      </w:r>
      <w:r w:rsidR="007F563D">
        <w:rPr>
          <w:iCs/>
        </w:rPr>
        <w:t>ia</w:t>
      </w:r>
      <w:r w:rsidR="003102E4">
        <w:rPr>
          <w:iCs/>
        </w:rPr>
        <w:t xml:space="preserve"> leur messagerie avec les au</w:t>
      </w:r>
      <w:r w:rsidR="007F563D">
        <w:rPr>
          <w:iCs/>
        </w:rPr>
        <w:t>t</w:t>
      </w:r>
      <w:r w:rsidR="003102E4">
        <w:rPr>
          <w:iCs/>
        </w:rPr>
        <w:t>res él</w:t>
      </w:r>
      <w:r w:rsidR="007F563D">
        <w:rPr>
          <w:iCs/>
        </w:rPr>
        <w:t>è</w:t>
      </w:r>
      <w:r w:rsidR="003102E4">
        <w:rPr>
          <w:iCs/>
        </w:rPr>
        <w:t>ves de leur atelier.</w:t>
      </w:r>
    </w:p>
    <w:p w:rsidR="00100F24" w:rsidRDefault="00100F24" w:rsidP="00100F24">
      <w:pPr>
        <w:rPr>
          <w:iCs/>
        </w:rPr>
      </w:pPr>
    </w:p>
    <w:p w:rsidR="007F563D" w:rsidRPr="003367D1" w:rsidRDefault="007F563D" w:rsidP="007F563D">
      <w:pPr>
        <w:rPr>
          <w:b/>
          <w:bCs/>
          <w:iCs/>
        </w:rPr>
      </w:pPr>
      <w:r w:rsidRPr="003367D1">
        <w:rPr>
          <w:b/>
          <w:bCs/>
          <w:iCs/>
        </w:rPr>
        <w:t xml:space="preserve">&gt; Pendant la </w:t>
      </w:r>
      <w:r>
        <w:rPr>
          <w:b/>
          <w:bCs/>
          <w:iCs/>
        </w:rPr>
        <w:t>deuxième classe virtuelle</w:t>
      </w:r>
    </w:p>
    <w:p w:rsidR="007F563D" w:rsidRDefault="007F563D" w:rsidP="007F563D">
      <w:pPr>
        <w:numPr>
          <w:ilvl w:val="0"/>
          <w:numId w:val="10"/>
        </w:numPr>
        <w:rPr>
          <w:iCs/>
        </w:rPr>
      </w:pPr>
      <w:r w:rsidRPr="003367D1">
        <w:rPr>
          <w:b/>
          <w:bCs/>
          <w:iCs/>
          <w:sz w:val="22"/>
          <w:szCs w:val="22"/>
        </w:rPr>
        <w:t>Mise en activité des élèves :</w:t>
      </w:r>
      <w:r>
        <w:rPr>
          <w:iCs/>
        </w:rPr>
        <w:t xml:space="preserve"> les élèves sont répartis en ate</w:t>
      </w:r>
      <w:r w:rsidR="00B10354">
        <w:rPr>
          <w:iCs/>
        </w:rPr>
        <w:t>lier et le professeur "</w:t>
      </w:r>
      <w:r>
        <w:rPr>
          <w:iCs/>
        </w:rPr>
        <w:t>se déplace d’atelier en atelier</w:t>
      </w:r>
      <w:r w:rsidR="00B10354">
        <w:rPr>
          <w:iCs/>
        </w:rPr>
        <w:t>"</w:t>
      </w:r>
      <w:r>
        <w:rPr>
          <w:iCs/>
        </w:rPr>
        <w:t xml:space="preserve"> durant une heure.</w:t>
      </w:r>
    </w:p>
    <w:p w:rsidR="007F563D" w:rsidRDefault="00C90D7B" w:rsidP="00AE7266">
      <w:pPr>
        <w:numPr>
          <w:ilvl w:val="0"/>
          <w:numId w:val="10"/>
        </w:numPr>
        <w:rPr>
          <w:iCs/>
        </w:rPr>
      </w:pPr>
      <w:r w:rsidRPr="007F563D">
        <w:rPr>
          <w:b/>
          <w:bCs/>
          <w:iCs/>
          <w:sz w:val="22"/>
          <w:szCs w:val="22"/>
        </w:rPr>
        <w:t>Interactions enseignants / élèves :</w:t>
      </w:r>
      <w:r w:rsidRPr="007F563D">
        <w:rPr>
          <w:iCs/>
        </w:rPr>
        <w:t xml:space="preserve"> </w:t>
      </w:r>
      <w:r w:rsidR="007F563D" w:rsidRPr="007F563D">
        <w:rPr>
          <w:iCs/>
        </w:rPr>
        <w:t>dans les ateliers. La classe virtuelle peut se terminer par une synthèse présentée à tous.</w:t>
      </w:r>
    </w:p>
    <w:p w:rsidR="00B10354" w:rsidRDefault="00B10354" w:rsidP="00B10354">
      <w:pPr>
        <w:rPr>
          <w:iCs/>
        </w:rPr>
      </w:pPr>
    </w:p>
    <w:p w:rsidR="007F563D" w:rsidRDefault="003367D1" w:rsidP="00B10354">
      <w:pPr>
        <w:rPr>
          <w:iCs/>
        </w:rPr>
      </w:pPr>
      <w:r w:rsidRPr="007F563D">
        <w:rPr>
          <w:b/>
          <w:bCs/>
          <w:iCs/>
        </w:rPr>
        <w:t xml:space="preserve">&gt; Après la </w:t>
      </w:r>
      <w:r w:rsidR="007F563D">
        <w:rPr>
          <w:b/>
          <w:bCs/>
          <w:iCs/>
        </w:rPr>
        <w:t xml:space="preserve">deuxième classe virtuelle </w:t>
      </w:r>
      <w:r w:rsidRPr="007F563D">
        <w:rPr>
          <w:b/>
          <w:bCs/>
          <w:iCs/>
        </w:rPr>
        <w:t xml:space="preserve">: </w:t>
      </w:r>
      <w:r w:rsidR="007F563D" w:rsidRPr="007F563D">
        <w:rPr>
          <w:iCs/>
        </w:rPr>
        <w:t xml:space="preserve">les élèves sont </w:t>
      </w:r>
      <w:r w:rsidR="00B10354">
        <w:rPr>
          <w:iCs/>
        </w:rPr>
        <w:t>invités à finaliser</w:t>
      </w:r>
      <w:r w:rsidR="007F563D" w:rsidRPr="007F563D">
        <w:rPr>
          <w:iCs/>
        </w:rPr>
        <w:t xml:space="preserve"> individuellement leur compte-rendu et </w:t>
      </w:r>
      <w:r w:rsidR="00B10354">
        <w:rPr>
          <w:iCs/>
        </w:rPr>
        <w:t>à</w:t>
      </w:r>
      <w:r w:rsidR="007F563D" w:rsidRPr="007F563D">
        <w:rPr>
          <w:iCs/>
        </w:rPr>
        <w:t xml:space="preserve"> le présenter à la date indiquée au professeur.</w:t>
      </w:r>
    </w:p>
    <w:p w:rsidR="007F563D" w:rsidRPr="006A2FC4" w:rsidRDefault="00505827" w:rsidP="007F563D">
      <w:pPr>
        <w:pStyle w:val="Titre2"/>
        <w:rPr>
          <w:color w:val="2E74B5"/>
        </w:rPr>
      </w:pPr>
      <w:r>
        <w:rPr>
          <w:color w:val="2E74B5"/>
        </w:rPr>
        <w:t>Proposition de d</w:t>
      </w:r>
      <w:r w:rsidR="007F563D" w:rsidRPr="006A2FC4">
        <w:rPr>
          <w:color w:val="2E74B5"/>
        </w:rPr>
        <w:t xml:space="preserve">éroulement de </w:t>
      </w:r>
      <w:r>
        <w:rPr>
          <w:color w:val="2E74B5"/>
        </w:rPr>
        <w:t xml:space="preserve">la </w:t>
      </w:r>
      <w:r w:rsidR="007F563D" w:rsidRPr="006A2FC4">
        <w:rPr>
          <w:color w:val="2E74B5"/>
        </w:rPr>
        <w:t>s</w:t>
      </w:r>
      <w:r w:rsidR="007F563D">
        <w:rPr>
          <w:color w:val="2E74B5"/>
        </w:rPr>
        <w:t xml:space="preserve">équence 3 </w:t>
      </w:r>
    </w:p>
    <w:p w:rsidR="008D1EEF" w:rsidRDefault="00531389" w:rsidP="007F563D">
      <w:pPr>
        <w:rPr>
          <w:iCs/>
          <w:color w:val="auto"/>
        </w:rPr>
      </w:pPr>
      <w:r w:rsidRPr="00A8589A">
        <w:rPr>
          <w:iCs/>
          <w:color w:val="auto"/>
        </w:rPr>
        <w:t xml:space="preserve">Celle-ci faisant suite aux deux précédentes, la principale difficulté réside </w:t>
      </w:r>
      <w:r w:rsidR="008D1EEF">
        <w:rPr>
          <w:iCs/>
          <w:color w:val="auto"/>
        </w:rPr>
        <w:t xml:space="preserve">à nouveau </w:t>
      </w:r>
      <w:r w:rsidRPr="00A8589A">
        <w:rPr>
          <w:iCs/>
          <w:color w:val="auto"/>
        </w:rPr>
        <w:t>dans le calcul d'incertitude</w:t>
      </w:r>
      <w:r w:rsidR="008D1EEF">
        <w:rPr>
          <w:iCs/>
          <w:color w:val="auto"/>
        </w:rPr>
        <w:t>, néanmoins nécessaire dans toute activité impliquant une mesure.</w:t>
      </w:r>
    </w:p>
    <w:p w:rsidR="007F563D" w:rsidRPr="00A8589A" w:rsidRDefault="00510976" w:rsidP="007F563D">
      <w:pPr>
        <w:rPr>
          <w:iCs/>
          <w:color w:val="auto"/>
        </w:rPr>
      </w:pPr>
      <w:r w:rsidRPr="00A8589A">
        <w:rPr>
          <w:iCs/>
          <w:color w:val="auto"/>
        </w:rPr>
        <w:t>Une séance en classe virtuelle de 20 minutes, pour les élèves qui le souhaitent, peut être proposée.</w:t>
      </w:r>
    </w:p>
    <w:p w:rsidR="007F563D" w:rsidRPr="00150FB1" w:rsidRDefault="007F563D" w:rsidP="009A2AB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Calibri" w:hAnsi="Calibri" w:cs="Calibri"/>
          <w:color w:val="000000"/>
        </w:rPr>
      </w:pPr>
      <w:r w:rsidRPr="00150FB1">
        <w:rPr>
          <w:rFonts w:ascii="Calibri" w:hAnsi="Calibri" w:cs="Calibri"/>
          <w:color w:val="000000"/>
        </w:rPr>
        <w:br w:type="page"/>
      </w:r>
    </w:p>
    <w:p w:rsidR="00C90D7B" w:rsidRPr="006A2FC4" w:rsidRDefault="00C90D7B" w:rsidP="00C90D7B">
      <w:pPr>
        <w:jc w:val="center"/>
        <w:rPr>
          <w:b/>
          <w:color w:val="2E74B5"/>
          <w:sz w:val="28"/>
          <w:szCs w:val="28"/>
        </w:rPr>
      </w:pPr>
      <w:r w:rsidRPr="006A2FC4">
        <w:rPr>
          <w:b/>
          <w:color w:val="2E74B5"/>
          <w:sz w:val="28"/>
          <w:szCs w:val="28"/>
        </w:rPr>
        <w:lastRenderedPageBreak/>
        <w:t>Eléments de correction</w:t>
      </w:r>
      <w:r w:rsidR="008A666D">
        <w:rPr>
          <w:b/>
          <w:color w:val="2E74B5"/>
          <w:sz w:val="28"/>
          <w:szCs w:val="28"/>
        </w:rPr>
        <w:t xml:space="preserve"> de la tâche 1</w:t>
      </w:r>
    </w:p>
    <w:p w:rsidR="00C90D7B" w:rsidRPr="00BD6290" w:rsidRDefault="00C90D7B" w:rsidP="00681B02">
      <w:pPr>
        <w:rPr>
          <w:rFonts w:eastAsia="MS Mincho"/>
        </w:rPr>
      </w:pPr>
    </w:p>
    <w:p w:rsidR="008A666D" w:rsidRPr="00150FB1" w:rsidRDefault="00150FB1" w:rsidP="00D11F2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</w:rPr>
      </w:pPr>
      <w:r w:rsidRPr="00150FB1">
        <w:rPr>
          <w:rFonts w:ascii="Calibri" w:hAnsi="Calibri" w:cs="Calibri"/>
          <w:b/>
          <w:color w:val="000000"/>
          <w:sz w:val="28"/>
        </w:rPr>
        <w:t>Fraicheur d’un lait</w:t>
      </w:r>
    </w:p>
    <w:p w:rsidR="00150FB1" w:rsidRPr="00150FB1" w:rsidRDefault="00150FB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B10354" w:rsidRDefault="007E5A90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</w:rPr>
      </w:pPr>
      <w:r w:rsidRPr="008D1EEF">
        <w:rPr>
          <w:rFonts w:ascii="Calibri" w:hAnsi="Calibri" w:cs="Calibri"/>
          <w:b/>
        </w:rPr>
        <w:t>Problématique possible</w:t>
      </w:r>
      <w:r w:rsidRPr="008D1EEF">
        <w:rPr>
          <w:rFonts w:ascii="Calibri" w:hAnsi="Calibri" w:cs="Calibri"/>
        </w:rPr>
        <w:t> :</w:t>
      </w:r>
      <w:r w:rsidR="00A8589A" w:rsidRPr="008D1EEF">
        <w:rPr>
          <w:rFonts w:ascii="Calibri" w:hAnsi="Calibri" w:cs="Calibri"/>
        </w:rPr>
        <w:t xml:space="preserve"> </w:t>
      </w:r>
    </w:p>
    <w:p w:rsidR="007E5A90" w:rsidRPr="008D1EEF" w:rsidRDefault="00A8589A" w:rsidP="00B1035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</w:rPr>
      </w:pPr>
      <w:r w:rsidRPr="008D1EEF">
        <w:rPr>
          <w:rFonts w:ascii="Calibri" w:hAnsi="Calibri" w:cs="Calibri"/>
        </w:rPr>
        <w:t>« Comment le degré Dornic permet-il d’é</w:t>
      </w:r>
      <w:r w:rsidR="00B10354">
        <w:rPr>
          <w:rFonts w:ascii="Calibri" w:hAnsi="Calibri" w:cs="Calibri"/>
        </w:rPr>
        <w:t>valuer la fraicheur d’un lait ? </w:t>
      </w:r>
      <w:r w:rsidRPr="008D1EEF">
        <w:rPr>
          <w:rFonts w:ascii="Calibri" w:hAnsi="Calibri" w:cs="Calibri"/>
        </w:rPr>
        <w:t>»</w:t>
      </w:r>
    </w:p>
    <w:p w:rsidR="007E5A90" w:rsidRDefault="007E5A90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A8589A" w:rsidRDefault="00640C86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CE0322" wp14:editId="185AF4F6">
                <wp:simplePos x="0" y="0"/>
                <wp:positionH relativeFrom="column">
                  <wp:posOffset>-325755</wp:posOffset>
                </wp:positionH>
                <wp:positionV relativeFrom="paragraph">
                  <wp:posOffset>247015</wp:posOffset>
                </wp:positionV>
                <wp:extent cx="5210810" cy="1440180"/>
                <wp:effectExtent l="0" t="1270" r="127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81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4AE" w:rsidRDefault="000E54AE" w:rsidP="009E3ED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La structure de l’acide lactique a été établie par Johannes Wislicenus en 1873. C’est un acide carboxylique hydroxylé, de formule brute C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  <w:vertAlign w:val="subscript"/>
                              </w:rPr>
                              <w:t>3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H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  <w:vertAlign w:val="subscript"/>
                              </w:rPr>
                              <w:t>6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O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  <w:vertAlign w:val="subscript"/>
                              </w:rPr>
                              <w:t>3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</w:t>
                            </w:r>
                          </w:p>
                          <w:p w:rsidR="000E54AE" w:rsidRDefault="000E54AE" w:rsidP="009E3ED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L’acide lactique est soluble dans l’eau et considéré comme un acide faible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de 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pKa = 3,90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</w:t>
                            </w:r>
                          </w:p>
                          <w:p w:rsidR="000E54AE" w:rsidRDefault="000E54AE" w:rsidP="009E3ED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C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’est-à-dire que la réac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tion de dissociation dans l’eau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conduisant à l’anion lactate n’est </w:t>
                            </w:r>
                            <w:r w:rsidRPr="009E3ED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pas totale :</w:t>
                            </w:r>
                          </w:p>
                          <w:p w:rsidR="000E54AE" w:rsidRPr="00B10354" w:rsidRDefault="000E54AE" w:rsidP="009E3E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</w:pP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CH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CH(OH)COOH + H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O </w:t>
                            </w:r>
                            <w:r w:rsidR="009405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=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CH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CH(OH)COO- + H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B1035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+</w:t>
                            </w:r>
                          </w:p>
                          <w:p w:rsidR="000E54AE" w:rsidRPr="00B10354" w:rsidRDefault="000E54AE" w:rsidP="00A858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16"/>
                                <w:szCs w:val="22"/>
                                <w:lang w:val="en-US"/>
                              </w:rPr>
                            </w:pPr>
                          </w:p>
                          <w:p w:rsidR="000E54AE" w:rsidRPr="00B10354" w:rsidRDefault="000E54AE" w:rsidP="009E3E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hyperlink r:id="rId8" w:history="1">
                              <w:r w:rsidRPr="00B10354">
                                <w:rPr>
                                  <w:rStyle w:val="Lienhypertexte"/>
                                  <w:rFonts w:ascii="Calibri" w:hAnsi="Calibri" w:cs="Calibri"/>
                                  <w:sz w:val="16"/>
                                  <w:szCs w:val="22"/>
                                  <w:lang w:val="en-US"/>
                                </w:rPr>
                                <w:t>http://www.societechimiquedefrance.fr/Acide-lactique.htm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E03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5.65pt;margin-top:19.45pt;width:410.3pt;height:11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" stroked="f">
                <v:textbox>
                  <w:txbxContent>
                    <w:p w:rsidR="000E54AE" w:rsidRDefault="000E54AE" w:rsidP="009E3ED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E3EDA">
                        <w:rPr>
                          <w:rFonts w:asciiTheme="minorHAnsi" w:hAnsiTheme="minorHAnsi" w:cstheme="minorHAnsi"/>
                          <w:sz w:val="22"/>
                        </w:rPr>
                        <w:t>La structure de l’acide lactique a été établie par Johannes Wislicenus en 1873. C’est un acide carboxylique hydroxylé, de formule brute C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  <w:vertAlign w:val="subscript"/>
                        </w:rPr>
                        <w:t>3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</w:rPr>
                        <w:t>H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  <w:vertAlign w:val="subscript"/>
                        </w:rPr>
                        <w:t>6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</w:rPr>
                        <w:t>O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  <w:vertAlign w:val="subscript"/>
                        </w:rPr>
                        <w:t>3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</w:rPr>
                        <w:t>.</w:t>
                      </w:r>
                    </w:p>
                    <w:p w:rsidR="000E54AE" w:rsidRDefault="000E54AE" w:rsidP="009E3ED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E3EDA">
                        <w:rPr>
                          <w:rFonts w:asciiTheme="minorHAnsi" w:hAnsiTheme="minorHAnsi" w:cstheme="minorHAnsi"/>
                          <w:sz w:val="22"/>
                        </w:rPr>
                        <w:t xml:space="preserve">L’acide lactique est soluble dans l’eau et considéré comme un acide faible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de 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</w:rPr>
                        <w:t>pKa = 3,90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.</w:t>
                      </w:r>
                    </w:p>
                    <w:p w:rsidR="000E54AE" w:rsidRDefault="000E54AE" w:rsidP="009E3ED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C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</w:rPr>
                        <w:t>’est-à-dire que la réac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tion de dissociation dans l’eau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</w:rPr>
                        <w:t xml:space="preserve"> conduisant à l’anion lactate n’est </w:t>
                      </w:r>
                      <w:r w:rsidRPr="009E3ED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pas totale :</w:t>
                      </w:r>
                    </w:p>
                    <w:p w:rsidR="000E54AE" w:rsidRPr="00B10354" w:rsidRDefault="000E54AE" w:rsidP="009E3E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</w:pP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CH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3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CH(OH)COOH + H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2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O </w:t>
                      </w:r>
                      <w:r w:rsidR="009405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=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 xml:space="preserve"> CH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3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CH(OH)COO- + H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  <w:lang w:val="en-US"/>
                        </w:rPr>
                        <w:t>3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B10354"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perscript"/>
                          <w:lang w:val="en-US"/>
                        </w:rPr>
                        <w:t>+</w:t>
                      </w:r>
                    </w:p>
                    <w:p w:rsidR="000E54AE" w:rsidRPr="00B10354" w:rsidRDefault="000E54AE" w:rsidP="00A8589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sz w:val="16"/>
                          <w:szCs w:val="22"/>
                          <w:lang w:val="en-US"/>
                        </w:rPr>
                      </w:pPr>
                    </w:p>
                    <w:p w:rsidR="000E54AE" w:rsidRPr="00B10354" w:rsidRDefault="000E54AE" w:rsidP="009E3EDA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hyperlink r:id="rId9" w:history="1">
                        <w:r w:rsidRPr="00B10354">
                          <w:rPr>
                            <w:rStyle w:val="Lienhypertexte"/>
                            <w:rFonts w:ascii="Calibri" w:hAnsi="Calibri" w:cs="Calibri"/>
                            <w:sz w:val="16"/>
                            <w:szCs w:val="22"/>
                            <w:lang w:val="en-US"/>
                          </w:rPr>
                          <w:t>http://www.societechimiquedefrance.fr/Acide-lactique.htm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AE726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0AEA65" wp14:editId="3BCECF07">
                <wp:simplePos x="0" y="0"/>
                <wp:positionH relativeFrom="column">
                  <wp:posOffset>5143500</wp:posOffset>
                </wp:positionH>
                <wp:positionV relativeFrom="paragraph">
                  <wp:posOffset>445135</wp:posOffset>
                </wp:positionV>
                <wp:extent cx="1555115" cy="1183005"/>
                <wp:effectExtent l="0" t="4445" r="1270" b="317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4AE" w:rsidRDefault="000E54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4D7C1F" wp14:editId="699F9716">
                                  <wp:extent cx="1373505" cy="1092200"/>
                                  <wp:effectExtent l="0" t="0" r="0" b="0"/>
                                  <wp:docPr id="19" name="Image 19" descr="https://upload.wikimedia.org/wikipedia/commons/5/59/Lactic-acid-3D-ball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upload.wikimedia.org/wikipedia/commons/5/59/Lactic-acid-3D-ball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3505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EA65" id="_x0000_s1027" type="#_x0000_t202" style="position:absolute;left:0;text-align:left;margin-left:405pt;margin-top:35.05pt;width:122.45pt;height:93.15pt;z-index:25166438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" stroked="f">
                <v:textbox style="mso-fit-shape-to-text:t">
                  <w:txbxContent>
                    <w:p w:rsidR="000E54AE" w:rsidRDefault="000E54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4D7C1F" wp14:editId="699F9716">
                            <wp:extent cx="1373505" cy="1092200"/>
                            <wp:effectExtent l="0" t="0" r="0" b="0"/>
                            <wp:docPr id="19" name="Image 19" descr="https://upload.wikimedia.org/wikipedia/commons/5/59/Lactic-acid-3D-ball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upload.wikimedia.org/wikipedia/commons/5/59/Lactic-acid-3D-ball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3505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A90" w:rsidRPr="007E5A90">
        <w:rPr>
          <w:rFonts w:ascii="Calibri" w:hAnsi="Calibri" w:cs="Calibri"/>
          <w:b/>
          <w:color w:val="000000"/>
        </w:rPr>
        <w:t>Introduction sur l’acide lactique</w:t>
      </w:r>
      <w:r w:rsidR="00AE7266">
        <w:rPr>
          <w:rFonts w:ascii="Calibri" w:hAnsi="Calibri" w:cs="Calibri"/>
          <w:b/>
          <w:color w:val="000000"/>
        </w:rPr>
        <w:t xml:space="preserve"> : </w:t>
      </w:r>
    </w:p>
    <w:p w:rsidR="00A8589A" w:rsidRDefault="00A8589A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9E3EDA" w:rsidRDefault="009E3EDA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A8589A" w:rsidRPr="009E3EDA" w:rsidRDefault="009E3EDA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9E3EDA">
        <w:rPr>
          <w:rFonts w:ascii="Calibri" w:hAnsi="Calibri" w:cs="Calibri"/>
          <w:color w:val="000000"/>
        </w:rPr>
        <w:t>La mass</w:t>
      </w:r>
      <w:r>
        <w:rPr>
          <w:rFonts w:ascii="Calibri" w:hAnsi="Calibri" w:cs="Calibri"/>
          <w:color w:val="000000"/>
        </w:rPr>
        <w:t>e molaire de l’acide lactique a pour valeur 90,0 g.mol</w:t>
      </w:r>
      <w:r w:rsidRPr="009E3EDA">
        <w:rPr>
          <w:rFonts w:ascii="Calibri" w:hAnsi="Calibri" w:cs="Calibri"/>
          <w:color w:val="000000"/>
          <w:vertAlign w:val="superscript"/>
        </w:rPr>
        <w:t>-1</w:t>
      </w:r>
      <w:r>
        <w:rPr>
          <w:rFonts w:ascii="Calibri" w:hAnsi="Calibri" w:cs="Calibri"/>
          <w:color w:val="000000"/>
        </w:rPr>
        <w:t>.</w:t>
      </w:r>
    </w:p>
    <w:p w:rsidR="00A8589A" w:rsidRPr="00150FB1" w:rsidRDefault="00A8589A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150FB1" w:rsidRPr="007E5A90" w:rsidRDefault="00150FB1" w:rsidP="00AE7266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7E5A90">
        <w:rPr>
          <w:rFonts w:ascii="Calibri" w:hAnsi="Calibri" w:cs="Calibri"/>
          <w:b/>
          <w:color w:val="000000"/>
        </w:rPr>
        <w:t>Montage mis en œuvre</w:t>
      </w:r>
      <w:r w:rsidRPr="007E5A90">
        <w:rPr>
          <w:rFonts w:ascii="Calibri" w:hAnsi="Calibri" w:cs="Calibri"/>
          <w:color w:val="000000"/>
        </w:rPr>
        <w:t>.</w:t>
      </w:r>
    </w:p>
    <w:p w:rsidR="00150FB1" w:rsidRPr="00150FB1" w:rsidRDefault="00AE726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D54B4BC" wp14:editId="25A65156">
                <wp:simplePos x="0" y="0"/>
                <wp:positionH relativeFrom="column">
                  <wp:posOffset>1329055</wp:posOffset>
                </wp:positionH>
                <wp:positionV relativeFrom="paragraph">
                  <wp:posOffset>127000</wp:posOffset>
                </wp:positionV>
                <wp:extent cx="808355" cy="1330325"/>
                <wp:effectExtent l="10160" t="12065" r="10160" b="1016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4AE" w:rsidRDefault="000E54AE">
                            <w:r w:rsidRPr="00A234C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F7A9C3" wp14:editId="4C3865B2">
                                  <wp:extent cx="593725" cy="1230630"/>
                                  <wp:effectExtent l="0" t="0" r="0" b="0"/>
                                  <wp:docPr id="1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13" t="2274" r="70313" b="366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25" cy="1230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4B4BC" id="_x0000_s1028" type="#_x0000_t202" style="position:absolute;left:0;text-align:left;margin-left:104.65pt;margin-top:10pt;width:63.65pt;height:104.75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" strokecolor="white">
                <v:textbox style="mso-fit-shape-to-text:t">
                  <w:txbxContent>
                    <w:p w:rsidR="000E54AE" w:rsidRDefault="000E54AE">
                      <w:r w:rsidRPr="00A234C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F7A9C3" wp14:editId="4C3865B2">
                            <wp:extent cx="593725" cy="1230630"/>
                            <wp:effectExtent l="0" t="0" r="0" b="0"/>
                            <wp:docPr id="1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13" t="2274" r="70313" b="366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25" cy="1230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0FB1" w:rsidRPr="00150FB1" w:rsidRDefault="00B10354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4A8A2D7" wp14:editId="347BECD8">
                <wp:simplePos x="0" y="0"/>
                <wp:positionH relativeFrom="column">
                  <wp:posOffset>2408555</wp:posOffset>
                </wp:positionH>
                <wp:positionV relativeFrom="paragraph">
                  <wp:posOffset>5715</wp:posOffset>
                </wp:positionV>
                <wp:extent cx="3740785" cy="1264285"/>
                <wp:effectExtent l="0" t="0" r="12065" b="1206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785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4AE" w:rsidRDefault="000E54AE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  <w:r w:rsidRPr="00150FB1">
                              <w:rPr>
                                <w:color w:val="auto"/>
                                <w:sz w:val="20"/>
                              </w:rPr>
                              <w:t xml:space="preserve">Burette contenant la solution titrante d’hydroxyde de sodium de concentration molaire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C</w:t>
                            </w:r>
                            <w:r w:rsidRPr="007E5A90">
                              <w:rPr>
                                <w:color w:val="auto"/>
                                <w:sz w:val="20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Pr="00150FB1">
                              <w:rPr>
                                <w:color w:val="auto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 xml:space="preserve">valeur égale à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auto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auto"/>
                                      <w:sz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auto"/>
                                      <w:sz w:val="20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150FB1">
                              <w:rPr>
                                <w:color w:val="auto"/>
                                <w:sz w:val="20"/>
                              </w:rPr>
                              <w:t xml:space="preserve"> mol.L</w:t>
                            </w:r>
                            <w:r w:rsidRPr="007E5A90">
                              <w:rPr>
                                <w:color w:val="auto"/>
                                <w:sz w:val="20"/>
                                <w:vertAlign w:val="superscript"/>
                              </w:rPr>
                              <w:t>-1</w:t>
                            </w:r>
                          </w:p>
                          <w:p w:rsidR="000E54AE" w:rsidRDefault="000E54AE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:rsidR="000E54AE" w:rsidRDefault="000E54AE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Erlenmeyer contenant 10,0 mL de lait avec quelques gouttes de phénolphtaléine + un barreau aimanté</w:t>
                            </w:r>
                          </w:p>
                          <w:p w:rsidR="000E54AE" w:rsidRDefault="000E54AE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</w:p>
                          <w:p w:rsidR="000E54AE" w:rsidRPr="00150FB1" w:rsidRDefault="000E54A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Agitateur magnétique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A2D7" id="_x0000_s1029" type="#_x0000_t202" style="position:absolute;left:0;text-align:left;margin-left:189.65pt;margin-top:.45pt;width:294.55pt;height:99.5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" strokecolor="white">
                <v:textbox>
                  <w:txbxContent>
                    <w:p w:rsidR="000E54AE" w:rsidRDefault="000E54AE">
                      <w:pPr>
                        <w:rPr>
                          <w:color w:val="auto"/>
                          <w:sz w:val="20"/>
                        </w:rPr>
                      </w:pPr>
                      <w:r w:rsidRPr="00150FB1">
                        <w:rPr>
                          <w:color w:val="auto"/>
                          <w:sz w:val="20"/>
                        </w:rPr>
                        <w:t xml:space="preserve">Burette contenant la solution titrante d’hydroxyde de sodium de concentration molaire </w:t>
                      </w:r>
                      <w:r>
                        <w:rPr>
                          <w:color w:val="auto"/>
                          <w:sz w:val="20"/>
                        </w:rPr>
                        <w:t>C</w:t>
                      </w:r>
                      <w:r w:rsidRPr="007E5A90">
                        <w:rPr>
                          <w:color w:val="auto"/>
                          <w:sz w:val="20"/>
                          <w:vertAlign w:val="subscript"/>
                        </w:rPr>
                        <w:t>b</w:t>
                      </w:r>
                      <w:r>
                        <w:rPr>
                          <w:color w:val="auto"/>
                          <w:sz w:val="20"/>
                        </w:rPr>
                        <w:t xml:space="preserve"> </w:t>
                      </w:r>
                      <w:r w:rsidRPr="00150FB1">
                        <w:rPr>
                          <w:color w:val="auto"/>
                          <w:sz w:val="20"/>
                        </w:rPr>
                        <w:t xml:space="preserve">de </w:t>
                      </w:r>
                      <w:r>
                        <w:rPr>
                          <w:color w:val="auto"/>
                          <w:sz w:val="20"/>
                        </w:rPr>
                        <w:t xml:space="preserve">valeur égale à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auto"/>
                                <w:sz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auto"/>
                                <w:sz w:val="20"/>
                              </w:rPr>
                              <m:t>9</m:t>
                            </m:r>
                          </m:den>
                        </m:f>
                      </m:oMath>
                      <w:r w:rsidRPr="00150FB1">
                        <w:rPr>
                          <w:color w:val="auto"/>
                          <w:sz w:val="20"/>
                        </w:rPr>
                        <w:t xml:space="preserve"> mol.L</w:t>
                      </w:r>
                      <w:r w:rsidRPr="007E5A90">
                        <w:rPr>
                          <w:color w:val="auto"/>
                          <w:sz w:val="20"/>
                          <w:vertAlign w:val="superscript"/>
                        </w:rPr>
                        <w:t>-1</w:t>
                      </w:r>
                    </w:p>
                    <w:p w:rsidR="000E54AE" w:rsidRDefault="000E54AE">
                      <w:pPr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 xml:space="preserve"> </w:t>
                      </w:r>
                    </w:p>
                    <w:p w:rsidR="000E54AE" w:rsidRDefault="000E54AE">
                      <w:pPr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>Erlenmeyer contenant 10,0 mL de lait avec quelques gouttes de phénolphtaléine + un barreau aimanté</w:t>
                      </w:r>
                    </w:p>
                    <w:p w:rsidR="000E54AE" w:rsidRDefault="000E54AE">
                      <w:pPr>
                        <w:rPr>
                          <w:color w:val="auto"/>
                          <w:sz w:val="20"/>
                        </w:rPr>
                      </w:pPr>
                    </w:p>
                    <w:p w:rsidR="000E54AE" w:rsidRPr="00150FB1" w:rsidRDefault="000E54AE">
                      <w:pPr>
                        <w:rPr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>Agitateur magnétique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726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158750</wp:posOffset>
                </wp:positionV>
                <wp:extent cx="690880" cy="0"/>
                <wp:effectExtent l="22225" t="57785" r="10795" b="56515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E39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37.8pt;margin-top:12.5pt;width:54.4pt;height: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150FB1" w:rsidRPr="00150FB1" w:rsidRDefault="00150FB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150FB1" w:rsidRPr="00150FB1" w:rsidRDefault="00150FB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150FB1" w:rsidRPr="00150FB1" w:rsidRDefault="00AE726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50800</wp:posOffset>
                </wp:positionV>
                <wp:extent cx="685800" cy="344805"/>
                <wp:effectExtent l="43180" t="12700" r="13970" b="5207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4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24A8" id="AutoShape 6" o:spid="_x0000_s1026" type="#_x0000_t32" style="position:absolute;margin-left:141.7pt;margin-top:4pt;width:54pt;height:27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150FB1" w:rsidRPr="00150FB1" w:rsidRDefault="00150FB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150FB1" w:rsidRPr="00150FB1" w:rsidRDefault="00AE726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130810</wp:posOffset>
                </wp:positionV>
                <wp:extent cx="522605" cy="7620"/>
                <wp:effectExtent l="18415" t="45720" r="11430" b="6096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260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430CB" id="AutoShape 7" o:spid="_x0000_s1026" type="#_x0000_t32" style="position:absolute;margin-left:151.75pt;margin-top:10.3pt;width:41.15pt;height:.6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150FB1" w:rsidRPr="00150FB1" w:rsidRDefault="00150FB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150FB1" w:rsidRPr="00150FB1" w:rsidRDefault="00150FB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7E5A90" w:rsidRPr="007E5A90" w:rsidRDefault="00150FB1" w:rsidP="00150FB1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7E5A90">
        <w:rPr>
          <w:rFonts w:ascii="Calibri" w:hAnsi="Calibri" w:cs="Calibri"/>
          <w:b/>
          <w:color w:val="000000"/>
        </w:rPr>
        <w:t xml:space="preserve">Equation support </w:t>
      </w:r>
      <w:r w:rsidR="00B10354">
        <w:rPr>
          <w:rFonts w:ascii="Calibri" w:hAnsi="Calibri" w:cs="Calibri"/>
          <w:b/>
          <w:color w:val="000000"/>
        </w:rPr>
        <w:t>du</w:t>
      </w:r>
      <w:r w:rsidRPr="007E5A90">
        <w:rPr>
          <w:rFonts w:ascii="Calibri" w:hAnsi="Calibri" w:cs="Calibri"/>
          <w:b/>
          <w:color w:val="000000"/>
        </w:rPr>
        <w:t xml:space="preserve"> dosage</w:t>
      </w:r>
      <w:r w:rsidR="007E5A90" w:rsidRPr="007E5A90">
        <w:rPr>
          <w:rFonts w:ascii="Calibri" w:hAnsi="Calibri" w:cs="Calibri"/>
          <w:b/>
          <w:color w:val="000000"/>
        </w:rPr>
        <w:t xml:space="preserve"> : </w:t>
      </w:r>
    </w:p>
    <w:p w:rsidR="007E5A90" w:rsidRPr="003B3BC2" w:rsidRDefault="007E5A90" w:rsidP="007E5A9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lang w:val="en-US"/>
        </w:rPr>
      </w:pPr>
      <w:r w:rsidRPr="003B3BC2">
        <w:rPr>
          <w:rFonts w:ascii="Calibri" w:hAnsi="Calibri" w:cs="Calibri"/>
          <w:color w:val="000000"/>
          <w:lang w:val="en-US"/>
        </w:rPr>
        <w:t>AH(aq) + OH</w:t>
      </w:r>
      <w:r w:rsidRPr="003B3BC2">
        <w:rPr>
          <w:rFonts w:ascii="Calibri" w:hAnsi="Calibri" w:cs="Calibri"/>
          <w:b/>
          <w:color w:val="000000"/>
          <w:sz w:val="32"/>
          <w:vertAlign w:val="superscript"/>
          <w:lang w:val="en-US"/>
        </w:rPr>
        <w:t>-</w:t>
      </w:r>
      <w:r w:rsidR="003B3BC2" w:rsidRPr="003B3BC2">
        <w:rPr>
          <w:rFonts w:ascii="Calibri" w:hAnsi="Calibri" w:cs="Calibri"/>
          <w:color w:val="000000"/>
          <w:lang w:val="en-US"/>
        </w:rPr>
        <w:t xml:space="preserve">(aq) </w:t>
      </w:r>
      <w:r w:rsidR="009405CC">
        <w:rPr>
          <w:rFonts w:ascii="Calibri" w:hAnsi="Calibri" w:cs="Calibri"/>
          <w:color w:val="000000"/>
          <w:lang w:val="en-US"/>
        </w:rPr>
        <w:t>=</w:t>
      </w:r>
      <w:r w:rsidR="003B3BC2" w:rsidRPr="003B3BC2">
        <w:rPr>
          <w:rFonts w:ascii="Calibri" w:hAnsi="Calibri" w:cs="Calibri"/>
          <w:color w:val="000000"/>
          <w:lang w:val="en-US"/>
        </w:rPr>
        <w:t xml:space="preserve"> A</w:t>
      </w:r>
      <w:r w:rsidR="003B3BC2" w:rsidRPr="003B3BC2">
        <w:rPr>
          <w:rFonts w:ascii="Calibri" w:hAnsi="Calibri" w:cs="Calibri"/>
          <w:color w:val="000000"/>
          <w:vertAlign w:val="superscript"/>
          <w:lang w:val="en-US"/>
        </w:rPr>
        <w:t>-</w:t>
      </w:r>
      <w:r w:rsidR="003B3BC2" w:rsidRPr="003B3BC2">
        <w:rPr>
          <w:rFonts w:ascii="Calibri" w:hAnsi="Calibri" w:cs="Calibri"/>
          <w:color w:val="000000"/>
          <w:lang w:val="en-US"/>
        </w:rPr>
        <w:t xml:space="preserve">(aq) + </w:t>
      </w:r>
      <w:r w:rsidRPr="003B3BC2">
        <w:rPr>
          <w:rFonts w:ascii="Calibri" w:hAnsi="Calibri" w:cs="Calibri"/>
          <w:color w:val="000000"/>
          <w:lang w:val="en-US"/>
        </w:rPr>
        <w:t>H</w:t>
      </w:r>
      <w:r w:rsidRPr="003B3BC2">
        <w:rPr>
          <w:rFonts w:ascii="Calibri" w:hAnsi="Calibri" w:cs="Calibri"/>
          <w:color w:val="000000"/>
          <w:vertAlign w:val="subscript"/>
          <w:lang w:val="en-US"/>
        </w:rPr>
        <w:t>2</w:t>
      </w:r>
      <w:r w:rsidRPr="003B3BC2">
        <w:rPr>
          <w:rFonts w:ascii="Calibri" w:hAnsi="Calibri" w:cs="Calibri"/>
          <w:color w:val="000000"/>
          <w:lang w:val="en-US"/>
        </w:rPr>
        <w:t>O</w:t>
      </w:r>
    </w:p>
    <w:p w:rsidR="007E5A90" w:rsidRPr="007E5A90" w:rsidRDefault="007E5A90" w:rsidP="007E5A9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 l’équivalence, n</w:t>
      </w:r>
      <w:r w:rsidRPr="00657496">
        <w:rPr>
          <w:rFonts w:ascii="Calibri" w:hAnsi="Calibri" w:cs="Calibri"/>
          <w:color w:val="000000"/>
          <w:vertAlign w:val="subscript"/>
        </w:rPr>
        <w:t>AH</w:t>
      </w:r>
      <w:r>
        <w:rPr>
          <w:rFonts w:ascii="Calibri" w:hAnsi="Calibri" w:cs="Calibri"/>
          <w:color w:val="000000"/>
        </w:rPr>
        <w:t xml:space="preserve"> = n</w:t>
      </w:r>
      <w:r w:rsidRPr="00657496">
        <w:rPr>
          <w:rFonts w:ascii="Calibri" w:hAnsi="Calibri" w:cs="Calibri"/>
          <w:color w:val="000000"/>
          <w:vertAlign w:val="subscript"/>
        </w:rPr>
        <w:t>OH</w:t>
      </w:r>
      <w:r w:rsidRPr="00657496">
        <w:rPr>
          <w:rFonts w:ascii="Calibri" w:hAnsi="Calibri" w:cs="Calibri"/>
          <w:b/>
          <w:color w:val="000000"/>
          <w:sz w:val="28"/>
          <w:vertAlign w:val="subscript"/>
        </w:rPr>
        <w:t>-</w:t>
      </w:r>
      <w:r w:rsidR="003B3BC2">
        <w:rPr>
          <w:rFonts w:ascii="Calibri" w:hAnsi="Calibri" w:cs="Calibri"/>
          <w:color w:val="000000"/>
          <w:vertAlign w:val="subscript"/>
        </w:rPr>
        <w:t>(v</w:t>
      </w:r>
      <w:r w:rsidRPr="007E5A90">
        <w:rPr>
          <w:rFonts w:ascii="Calibri" w:hAnsi="Calibri" w:cs="Calibri"/>
          <w:color w:val="000000"/>
          <w:vertAlign w:val="subscript"/>
        </w:rPr>
        <w:t>ersé</w:t>
      </w:r>
      <w:r w:rsidR="00657496">
        <w:rPr>
          <w:rFonts w:ascii="Calibri" w:hAnsi="Calibri" w:cs="Calibri"/>
          <w:color w:val="000000"/>
          <w:vertAlign w:val="subscript"/>
        </w:rPr>
        <w:t>)</w:t>
      </w:r>
      <w:r>
        <w:rPr>
          <w:rFonts w:ascii="Calibri" w:hAnsi="Calibri" w:cs="Calibri"/>
          <w:color w:val="000000"/>
        </w:rPr>
        <w:t xml:space="preserve"> = V</w:t>
      </w:r>
      <w:r w:rsidRPr="007E5A90">
        <w:rPr>
          <w:rFonts w:ascii="Calibri" w:hAnsi="Calibri" w:cs="Calibri"/>
          <w:color w:val="000000"/>
          <w:vertAlign w:val="subscript"/>
        </w:rPr>
        <w:t>Eq</w:t>
      </w:r>
      <w:r w:rsidR="00F616E0" w:rsidRPr="00F616E0"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t>C</w:t>
      </w:r>
      <w:r w:rsidRPr="007E5A90">
        <w:rPr>
          <w:rFonts w:ascii="Calibri" w:hAnsi="Calibri" w:cs="Calibri"/>
          <w:color w:val="000000"/>
          <w:vertAlign w:val="subscript"/>
        </w:rPr>
        <w:t>b</w:t>
      </w:r>
      <w:r>
        <w:rPr>
          <w:rFonts w:ascii="Calibri" w:hAnsi="Calibri" w:cs="Calibri"/>
          <w:color w:val="000000"/>
        </w:rPr>
        <w:t xml:space="preserve"> pour 1</w:t>
      </w:r>
      <w:r w:rsidR="00F616E0">
        <w:rPr>
          <w:rFonts w:ascii="Calibri" w:hAnsi="Calibri" w:cs="Calibri"/>
          <w:color w:val="000000"/>
        </w:rPr>
        <w:t>0</w:t>
      </w:r>
      <w:r w:rsidR="004968E6">
        <w:rPr>
          <w:rFonts w:ascii="Calibri" w:hAnsi="Calibri" w:cs="Calibri"/>
          <w:color w:val="000000"/>
        </w:rPr>
        <w:t>,00</w:t>
      </w:r>
      <w:r>
        <w:rPr>
          <w:rFonts w:ascii="Calibri" w:hAnsi="Calibri" w:cs="Calibri"/>
          <w:color w:val="000000"/>
        </w:rPr>
        <w:t xml:space="preserve"> mL de lait</w:t>
      </w:r>
    </w:p>
    <w:p w:rsidR="007E5A90" w:rsidRDefault="007E5A90" w:rsidP="007E5A9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7E5A90" w:rsidRPr="007E5A90" w:rsidRDefault="007E5A90" w:rsidP="00150FB1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7E5A90">
        <w:rPr>
          <w:rFonts w:ascii="Calibri" w:hAnsi="Calibri" w:cs="Calibri"/>
          <w:b/>
          <w:color w:val="000000"/>
        </w:rPr>
        <w:t>Détermination du degré Dornic de ce lait</w:t>
      </w:r>
    </w:p>
    <w:tbl>
      <w:tblPr>
        <w:tblStyle w:val="Grilledutableau"/>
        <w:tblW w:w="11483" w:type="dxa"/>
        <w:tblInd w:w="-743" w:type="dxa"/>
        <w:tblLook w:val="04A0" w:firstRow="1" w:lastRow="0" w:firstColumn="1" w:lastColumn="0" w:noHBand="0" w:noVBand="1"/>
      </w:tblPr>
      <w:tblGrid>
        <w:gridCol w:w="5743"/>
        <w:gridCol w:w="5740"/>
      </w:tblGrid>
      <w:tr w:rsidR="003E5B7D" w:rsidRPr="00505827" w:rsidTr="00505827">
        <w:tc>
          <w:tcPr>
            <w:tcW w:w="5743" w:type="dxa"/>
            <w:shd w:val="clear" w:color="auto" w:fill="FFFFFF" w:themeFill="background1"/>
          </w:tcPr>
          <w:p w:rsidR="003E5B7D" w:rsidRPr="00505827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highlight w:val="lightGray"/>
              </w:rPr>
            </w:pPr>
            <w:r w:rsidRPr="00505827">
              <w:rPr>
                <w:rFonts w:ascii="Calibri" w:hAnsi="Calibri" w:cs="Calibri"/>
                <w:color w:val="000000"/>
                <w:highlight w:val="lightGray"/>
              </w:rPr>
              <w:t>Première proposition de résolution</w:t>
            </w:r>
          </w:p>
        </w:tc>
        <w:tc>
          <w:tcPr>
            <w:tcW w:w="5740" w:type="dxa"/>
            <w:shd w:val="clear" w:color="auto" w:fill="FFFFFF" w:themeFill="background1"/>
          </w:tcPr>
          <w:p w:rsidR="003E5B7D" w:rsidRPr="00505827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highlight w:val="lightGray"/>
              </w:rPr>
            </w:pPr>
            <w:r w:rsidRPr="00505827">
              <w:rPr>
                <w:rFonts w:ascii="Calibri" w:hAnsi="Calibri" w:cs="Calibri"/>
                <w:color w:val="000000"/>
                <w:highlight w:val="lightGray"/>
              </w:rPr>
              <w:t>Deuxième proposition de résolution</w:t>
            </w:r>
          </w:p>
        </w:tc>
      </w:tr>
      <w:tr w:rsidR="003E5B7D" w:rsidTr="00505827">
        <w:tc>
          <w:tcPr>
            <w:tcW w:w="5743" w:type="dxa"/>
          </w:tcPr>
          <w:p w:rsidR="003E5B7D" w:rsidRDefault="0024013C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À</w:t>
            </w:r>
            <w:r w:rsidR="003E5B7D">
              <w:rPr>
                <w:rFonts w:ascii="Calibri" w:hAnsi="Calibri" w:cs="Calibri"/>
                <w:color w:val="000000"/>
              </w:rPr>
              <w:t xml:space="preserve"> l’équivalence, n</w:t>
            </w:r>
            <w:r w:rsidR="003E5B7D" w:rsidRPr="00657496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 w:rsidR="003E5B7D">
              <w:rPr>
                <w:rFonts w:ascii="Calibri" w:hAnsi="Calibri" w:cs="Calibri"/>
                <w:color w:val="000000"/>
              </w:rPr>
              <w:t xml:space="preserve"> = n</w:t>
            </w:r>
            <w:r w:rsidR="003E5B7D" w:rsidRPr="00657496">
              <w:rPr>
                <w:rFonts w:ascii="Calibri" w:hAnsi="Calibri" w:cs="Calibri"/>
                <w:color w:val="000000"/>
                <w:vertAlign w:val="subscript"/>
              </w:rPr>
              <w:t>OH</w:t>
            </w:r>
            <w:r w:rsidR="003E5B7D" w:rsidRPr="00657496">
              <w:rPr>
                <w:rFonts w:ascii="Calibri" w:hAnsi="Calibri" w:cs="Calibri"/>
                <w:b/>
                <w:color w:val="000000"/>
                <w:sz w:val="28"/>
                <w:vertAlign w:val="subscript"/>
              </w:rPr>
              <w:t>-</w:t>
            </w:r>
            <w:r w:rsidR="00B10354">
              <w:rPr>
                <w:rFonts w:ascii="Calibri" w:hAnsi="Calibri" w:cs="Calibri"/>
                <w:color w:val="000000"/>
                <w:vertAlign w:val="subscript"/>
              </w:rPr>
              <w:t>(v</w:t>
            </w:r>
            <w:r w:rsidR="003E5B7D" w:rsidRPr="007E5A90">
              <w:rPr>
                <w:rFonts w:ascii="Calibri" w:hAnsi="Calibri" w:cs="Calibri"/>
                <w:color w:val="000000"/>
                <w:vertAlign w:val="subscript"/>
              </w:rPr>
              <w:t>ersé</w:t>
            </w:r>
            <w:r w:rsidR="003E5B7D">
              <w:rPr>
                <w:rFonts w:ascii="Calibri" w:hAnsi="Calibri" w:cs="Calibri"/>
                <w:color w:val="000000"/>
                <w:vertAlign w:val="subscript"/>
              </w:rPr>
              <w:t>)</w:t>
            </w:r>
            <w:r w:rsidR="003E5B7D">
              <w:rPr>
                <w:rFonts w:ascii="Calibri" w:hAnsi="Calibri" w:cs="Calibri"/>
                <w:color w:val="000000"/>
              </w:rPr>
              <w:t xml:space="preserve"> = V</w:t>
            </w:r>
            <w:r w:rsidR="003E5B7D" w:rsidRPr="007E5A90">
              <w:rPr>
                <w:rFonts w:ascii="Calibri" w:hAnsi="Calibri" w:cs="Calibri"/>
                <w:color w:val="000000"/>
                <w:vertAlign w:val="subscript"/>
              </w:rPr>
              <w:t>Eq</w:t>
            </w:r>
            <w:r w:rsidR="003E5B7D" w:rsidRPr="00F616E0">
              <w:rPr>
                <w:rFonts w:ascii="Calibri" w:hAnsi="Calibri" w:cs="Calibri"/>
                <w:color w:val="000000"/>
              </w:rPr>
              <w:t>.</w:t>
            </w:r>
            <w:r w:rsidR="003E5B7D">
              <w:rPr>
                <w:rFonts w:ascii="Calibri" w:hAnsi="Calibri" w:cs="Calibri"/>
                <w:color w:val="000000"/>
              </w:rPr>
              <w:t>C</w:t>
            </w:r>
            <w:r w:rsidR="003E5B7D" w:rsidRPr="007E5A90">
              <w:rPr>
                <w:rFonts w:ascii="Calibri" w:hAnsi="Calibri" w:cs="Calibri"/>
                <w:color w:val="000000"/>
                <w:vertAlign w:val="subscript"/>
              </w:rPr>
              <w:t>b</w:t>
            </w:r>
          </w:p>
          <w:p w:rsidR="003E5B7D" w:rsidRPr="007E5A90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pour 10,00 mL de lait</w:t>
            </w:r>
          </w:p>
          <w:p w:rsidR="003E5B7D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212750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>onc :</w:t>
            </w:r>
            <w:r w:rsidRPr="00212750">
              <w:rPr>
                <w:rFonts w:ascii="Calibri" w:hAnsi="Calibri" w:cs="Calibri"/>
              </w:rPr>
              <w:t xml:space="preserve"> m</w:t>
            </w:r>
            <w:r w:rsidRPr="00212750">
              <w:rPr>
                <w:rFonts w:ascii="Calibri" w:hAnsi="Calibri" w:cs="Calibri"/>
                <w:vertAlign w:val="subscript"/>
              </w:rPr>
              <w:t>AH</w:t>
            </w:r>
            <w:r w:rsidRPr="00212750">
              <w:rPr>
                <w:rFonts w:ascii="Calibri" w:hAnsi="Calibri" w:cs="Calibri"/>
              </w:rPr>
              <w:t xml:space="preserve"> = n</w:t>
            </w:r>
            <w:r w:rsidRPr="00212750">
              <w:rPr>
                <w:rFonts w:ascii="Calibri" w:hAnsi="Calibri" w:cs="Calibri"/>
                <w:vertAlign w:val="subscript"/>
              </w:rPr>
              <w:t>AH</w:t>
            </w:r>
            <w:r w:rsidRPr="00212750">
              <w:rPr>
                <w:rFonts w:ascii="Calibri" w:hAnsi="Calibri" w:cs="Calibri"/>
              </w:rPr>
              <w:t>.M</w:t>
            </w:r>
            <w:r w:rsidRPr="00212750">
              <w:rPr>
                <w:rFonts w:ascii="Calibri" w:hAnsi="Calibri" w:cs="Calibri"/>
                <w:vertAlign w:val="subscript"/>
              </w:rPr>
              <w:t>AH</w:t>
            </w:r>
            <w:r w:rsidRPr="00212750">
              <w:rPr>
                <w:rFonts w:ascii="Calibri" w:hAnsi="Calibri" w:cs="Calibri"/>
              </w:rPr>
              <w:t xml:space="preserve"> = V</w:t>
            </w:r>
            <w:r w:rsidRPr="00212750">
              <w:rPr>
                <w:rFonts w:ascii="Calibri" w:hAnsi="Calibri" w:cs="Calibri"/>
                <w:vertAlign w:val="subscript"/>
              </w:rPr>
              <w:t>Eq</w:t>
            </w:r>
            <w:r w:rsidRPr="00212750">
              <w:rPr>
                <w:rFonts w:ascii="Calibri" w:hAnsi="Calibri" w:cs="Calibri"/>
                <w:vertAlign w:val="superscript"/>
              </w:rPr>
              <w:t>.</w:t>
            </w:r>
            <w:r w:rsidRPr="00212750">
              <w:rPr>
                <w:rFonts w:ascii="Calibri" w:hAnsi="Calibri" w:cs="Calibri"/>
              </w:rPr>
              <w:t>C</w:t>
            </w:r>
            <w:r w:rsidRPr="00212750">
              <w:rPr>
                <w:rFonts w:ascii="Calibri" w:hAnsi="Calibri" w:cs="Calibri"/>
                <w:vertAlign w:val="subscript"/>
              </w:rPr>
              <w:t>b</w:t>
            </w:r>
            <w:r w:rsidRPr="00212750">
              <w:rPr>
                <w:rFonts w:ascii="Calibri" w:hAnsi="Calibri" w:cs="Calibri"/>
              </w:rPr>
              <w:t>.M</w:t>
            </w:r>
            <w:r w:rsidRPr="00212750">
              <w:rPr>
                <w:rFonts w:ascii="Calibri" w:hAnsi="Calibri" w:cs="Calibri"/>
                <w:vertAlign w:val="subscript"/>
              </w:rPr>
              <w:t>AH</w:t>
            </w:r>
            <w:r w:rsidRPr="00212750">
              <w:rPr>
                <w:rFonts w:ascii="Calibri" w:hAnsi="Calibri" w:cs="Calibri"/>
              </w:rPr>
              <w:t xml:space="preserve"> (2)</w:t>
            </w:r>
          </w:p>
          <w:p w:rsidR="003E5B7D" w:rsidRPr="00212750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212750">
              <w:rPr>
                <w:rFonts w:ascii="Calibri" w:hAnsi="Calibri" w:cs="Calibri"/>
              </w:rPr>
              <w:t>pour 10,00 mL de lait</w:t>
            </w:r>
          </w:p>
          <w:p w:rsidR="003E5B7D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212750">
              <w:rPr>
                <w:rFonts w:ascii="Calibri" w:hAnsi="Calibri" w:cs="Calibri"/>
              </w:rPr>
              <w:t>Donc d’après et la définition du</w:t>
            </w:r>
            <w:r>
              <w:rPr>
                <w:rFonts w:ascii="Calibri" w:hAnsi="Calibri" w:cs="Calibri"/>
                <w:color w:val="000000"/>
              </w:rPr>
              <w:t xml:space="preserve"> degré Dornic :</w:t>
            </w:r>
          </w:p>
          <w:p w:rsidR="003E5B7D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Pour 1L de lait : </w:t>
            </w:r>
            <w:r w:rsidR="00B10354">
              <w:rPr>
                <w:rFonts w:ascii="Calibri" w:hAnsi="Calibri" w:cs="Calibri"/>
                <w:color w:val="000000"/>
              </w:rPr>
              <w:t>m</w:t>
            </w:r>
            <w:r>
              <w:rPr>
                <w:rFonts w:ascii="Calibri" w:hAnsi="Calibri" w:cs="Calibri"/>
                <w:color w:val="000000"/>
              </w:rPr>
              <w:t xml:space="preserve"> = 100 x m</w:t>
            </w:r>
            <w:r w:rsidRPr="00F616E0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>
              <w:rPr>
                <w:rFonts w:ascii="Calibri" w:hAnsi="Calibri" w:cs="Calibri"/>
                <w:color w:val="000000"/>
              </w:rPr>
              <w:t xml:space="preserve"> = 100 x n</w:t>
            </w:r>
            <w:r w:rsidRPr="00F616E0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 w:rsidRPr="00F616E0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M</w:t>
            </w:r>
            <w:r w:rsidRPr="00F616E0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:rsidR="003E5B7D" w:rsidRPr="00F616E0" w:rsidRDefault="00B10354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  <w:r w:rsidR="003E5B7D">
              <w:rPr>
                <w:rFonts w:ascii="Calibri" w:hAnsi="Calibri" w:cs="Calibri"/>
                <w:color w:val="000000"/>
              </w:rPr>
              <w:t xml:space="preserve"> = </w:t>
            </w:r>
            <w:r w:rsidR="003E5B7D" w:rsidRPr="00F616E0">
              <w:rPr>
                <w:rFonts w:ascii="Calibri" w:hAnsi="Calibri" w:cs="Calibri"/>
                <w:color w:val="000000"/>
              </w:rPr>
              <w:t>100</w:t>
            </w:r>
            <w:r w:rsidR="003E5B7D">
              <w:rPr>
                <w:rFonts w:ascii="Calibri" w:hAnsi="Calibri" w:cs="Calibri"/>
                <w:color w:val="000000"/>
              </w:rPr>
              <w:t xml:space="preserve"> </w:t>
            </w:r>
            <w:r w:rsidR="003E5B7D" w:rsidRPr="00F616E0">
              <w:rPr>
                <w:rFonts w:ascii="Calibri" w:hAnsi="Calibri" w:cs="Calibri"/>
                <w:color w:val="000000"/>
              </w:rPr>
              <w:t xml:space="preserve">x </w:t>
            </w:r>
            <w:r w:rsidR="003E5B7D">
              <w:rPr>
                <w:rFonts w:ascii="Calibri" w:hAnsi="Calibri" w:cs="Calibri"/>
                <w:color w:val="000000"/>
              </w:rPr>
              <w:t>V</w:t>
            </w:r>
            <w:r w:rsidR="003E5B7D" w:rsidRPr="007E5A90">
              <w:rPr>
                <w:rFonts w:ascii="Calibri" w:hAnsi="Calibri" w:cs="Calibri"/>
                <w:color w:val="000000"/>
                <w:vertAlign w:val="subscript"/>
              </w:rPr>
              <w:t>Eq</w:t>
            </w:r>
            <w:r w:rsidR="003E5B7D" w:rsidRPr="00F616E0">
              <w:rPr>
                <w:rFonts w:ascii="Calibri" w:hAnsi="Calibri" w:cs="Calibri"/>
                <w:color w:val="000000"/>
              </w:rPr>
              <w:t>.</w:t>
            </w:r>
            <w:r w:rsidR="003E5B7D">
              <w:rPr>
                <w:rFonts w:ascii="Calibri" w:hAnsi="Calibri" w:cs="Calibri"/>
                <w:color w:val="000000"/>
              </w:rPr>
              <w:t>C</w:t>
            </w:r>
            <w:r w:rsidR="003E5B7D" w:rsidRPr="007E5A90">
              <w:rPr>
                <w:rFonts w:ascii="Calibri" w:hAnsi="Calibri" w:cs="Calibri"/>
                <w:color w:val="000000"/>
                <w:vertAlign w:val="subscript"/>
              </w:rPr>
              <w:t>b</w:t>
            </w:r>
            <w:r w:rsidR="003E5B7D" w:rsidRPr="00F616E0">
              <w:rPr>
                <w:rFonts w:ascii="Calibri" w:hAnsi="Calibri" w:cs="Calibri"/>
                <w:color w:val="000000"/>
              </w:rPr>
              <w:t xml:space="preserve"> </w:t>
            </w:r>
            <w:r w:rsidR="003E5B7D">
              <w:rPr>
                <w:rFonts w:ascii="Calibri" w:hAnsi="Calibri" w:cs="Calibri"/>
                <w:color w:val="000000"/>
              </w:rPr>
              <w:t>M</w:t>
            </w:r>
            <w:r w:rsidR="003E5B7D" w:rsidRPr="00F616E0">
              <w:rPr>
                <w:rFonts w:ascii="Calibri" w:hAnsi="Calibri" w:cs="Calibri"/>
                <w:color w:val="000000"/>
                <w:vertAlign w:val="subscript"/>
              </w:rPr>
              <w:t>AH</w:t>
            </w:r>
          </w:p>
          <w:p w:rsidR="003E5B7D" w:rsidRDefault="00B10354" w:rsidP="003E5B7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  <w:r w:rsidR="003E5B7D">
              <w:rPr>
                <w:rFonts w:ascii="Calibri" w:hAnsi="Calibri" w:cs="Calibri"/>
                <w:color w:val="000000"/>
              </w:rPr>
              <w:t xml:space="preserve"> = 100 x 1,70</w:t>
            </w:r>
            <w:r w:rsidR="003E5B7D" w:rsidRPr="00212750">
              <w:rPr>
                <w:rFonts w:ascii="Calibri" w:hAnsi="Calibri" w:cs="Calibri"/>
              </w:rPr>
              <w:t>.10</w:t>
            </w:r>
            <w:r w:rsidR="003E5B7D" w:rsidRPr="00212750">
              <w:rPr>
                <w:rFonts w:ascii="Calibri" w:hAnsi="Calibri" w:cs="Calibri"/>
                <w:vertAlign w:val="superscript"/>
              </w:rPr>
              <w:t>-3</w:t>
            </w:r>
            <w:r w:rsidR="003E5B7D">
              <w:rPr>
                <w:rFonts w:ascii="Calibri" w:hAnsi="Calibri" w:cs="Calibri"/>
                <w:color w:val="000000"/>
              </w:rPr>
              <w:t xml:space="preserve"> x 1/9 x 90,00 = 1,70 g pour 1 L de lait</w:t>
            </w:r>
          </w:p>
          <w:p w:rsidR="003E5B7D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212750">
              <w:rPr>
                <w:rFonts w:ascii="Calibri" w:hAnsi="Calibri" w:cs="Calibri"/>
              </w:rPr>
              <w:t>Donc D = 17,0 °</w:t>
            </w: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5740" w:type="dxa"/>
          </w:tcPr>
          <w:p w:rsidR="003E5B7D" w:rsidRPr="00212750" w:rsidRDefault="0024013C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À</w:t>
            </w:r>
            <w:r w:rsidR="003E5B7D" w:rsidRPr="00212750">
              <w:rPr>
                <w:rFonts w:ascii="Calibri" w:hAnsi="Calibri" w:cs="Calibri"/>
              </w:rPr>
              <w:t xml:space="preserve"> l’équivalence, </w:t>
            </w:r>
            <w:r w:rsidR="003E5B7D">
              <w:rPr>
                <w:rFonts w:ascii="Calibri" w:hAnsi="Calibri" w:cs="Calibri"/>
              </w:rPr>
              <w:t xml:space="preserve">comme </w:t>
            </w:r>
            <w:r w:rsidR="003E5B7D" w:rsidRPr="00212750">
              <w:rPr>
                <w:rFonts w:ascii="Calibri" w:hAnsi="Calibri" w:cs="Calibri"/>
              </w:rPr>
              <w:t>n</w:t>
            </w:r>
            <w:r w:rsidR="003E5B7D"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AH</w:t>
            </w:r>
            <w:r w:rsidR="003E5B7D" w:rsidRPr="00212750">
              <w:rPr>
                <w:rFonts w:ascii="Calibri" w:hAnsi="Calibri" w:cs="Calibri"/>
              </w:rPr>
              <w:t xml:space="preserve"> = n</w:t>
            </w:r>
            <w:r w:rsidR="003E5B7D"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OH</w:t>
            </w:r>
            <w:r w:rsidR="003E5B7D" w:rsidRPr="00212750">
              <w:rPr>
                <w:rFonts w:ascii="Calibri" w:hAnsi="Calibri" w:cs="Calibri"/>
                <w:b/>
                <w:bCs/>
                <w:sz w:val="17"/>
                <w:szCs w:val="17"/>
                <w:vertAlign w:val="subscript"/>
              </w:rPr>
              <w:t>-(</w:t>
            </w:r>
            <w:r w:rsidR="003E5B7D"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versé)</w:t>
            </w:r>
            <w:r w:rsidR="003E5B7D" w:rsidRPr="00212750">
              <w:rPr>
                <w:rFonts w:ascii="Calibri" w:hAnsi="Calibri" w:cs="Calibri"/>
              </w:rPr>
              <w:t> </w:t>
            </w:r>
          </w:p>
          <w:p w:rsidR="003E5B7D" w:rsidRPr="00212750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212750">
              <w:rPr>
                <w:rFonts w:ascii="Calibri" w:hAnsi="Calibri" w:cs="Calibri"/>
              </w:rPr>
              <w:t>C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AH</w:t>
            </w:r>
            <w:r w:rsidRPr="00212750">
              <w:rPr>
                <w:rFonts w:ascii="Calibri" w:hAnsi="Calibri" w:cs="Calibri"/>
              </w:rPr>
              <w:t>.V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lait</w:t>
            </w:r>
            <w:r w:rsidRPr="00212750">
              <w:rPr>
                <w:rFonts w:ascii="Calibri" w:hAnsi="Calibri" w:cs="Calibri"/>
              </w:rPr>
              <w:t>  = C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b</w:t>
            </w:r>
            <w:r w:rsidRPr="00212750">
              <w:rPr>
                <w:rFonts w:ascii="Calibri" w:hAnsi="Calibri" w:cs="Calibri"/>
              </w:rPr>
              <w:t>.V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Eq</w:t>
            </w:r>
          </w:p>
          <w:p w:rsidR="003E5B7D" w:rsidRPr="00212750" w:rsidRDefault="003E5B7D" w:rsidP="003E5B7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</w:rPr>
            </w:pPr>
            <w:r w:rsidRPr="00212750">
              <w:rPr>
                <w:rFonts w:ascii="Calibri" w:hAnsi="Calibri" w:cs="Calibri"/>
              </w:rPr>
              <w:t xml:space="preserve">La concentration en masse </w:t>
            </w:r>
            <w:r>
              <w:rPr>
                <w:rFonts w:ascii="Calibri" w:hAnsi="Calibri" w:cs="Calibri"/>
              </w:rPr>
              <w:t xml:space="preserve">en </w:t>
            </w:r>
            <w:r w:rsidRPr="00212750">
              <w:rPr>
                <w:rFonts w:ascii="Calibri" w:hAnsi="Calibri" w:cs="Calibri"/>
              </w:rPr>
              <w:t>g.L</w:t>
            </w:r>
            <w:r w:rsidRPr="00212750">
              <w:rPr>
                <w:rFonts w:ascii="Calibri" w:hAnsi="Calibri" w:cs="Calibri"/>
                <w:sz w:val="14"/>
                <w:szCs w:val="14"/>
                <w:vertAlign w:val="superscript"/>
              </w:rPr>
              <w:t>-1</w:t>
            </w:r>
            <w:r w:rsidRPr="00212750">
              <w:rPr>
                <w:rFonts w:ascii="Calibri" w:hAnsi="Calibri" w:cs="Calibri"/>
              </w:rPr>
              <w:t xml:space="preserve"> de l’acide lactique est donc  : </w:t>
            </w:r>
          </w:p>
          <w:p w:rsidR="003E5B7D" w:rsidRPr="00212750" w:rsidRDefault="00E53A16" w:rsidP="003E5B7D">
            <w:pPr>
              <w:spacing w:after="200"/>
              <w:jc w:val="center"/>
              <w:rPr>
                <w:rFonts w:eastAsia="Cambria" w:cs="Calibri"/>
                <w:color w:val="auto"/>
                <w:lang w:eastAsia="en-US"/>
              </w:rPr>
            </w:pPr>
            <w:r>
              <w:rPr>
                <w:rFonts w:eastAsia="Cambria" w:cs="Calibri"/>
                <w:noProof/>
                <w:color w:val="auto"/>
                <w:position w:val="-26"/>
                <w:lang w:eastAsia="fr-FR"/>
              </w:rPr>
              <w:drawing>
                <wp:inline distT="0" distB="0" distL="0" distR="0">
                  <wp:extent cx="3507740" cy="395605"/>
                  <wp:effectExtent l="0" t="0" r="0" b="4445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74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B7D" w:rsidRDefault="003E5B7D" w:rsidP="003E5B7D">
            <w:pPr>
              <w:spacing w:after="200"/>
              <w:rPr>
                <w:rFonts w:cs="Calibri"/>
              </w:rPr>
            </w:pPr>
            <w:r w:rsidRPr="00212750">
              <w:rPr>
                <w:rFonts w:eastAsia="Cambria"/>
                <w:color w:val="auto"/>
                <w:lang w:eastAsia="en-US"/>
              </w:rPr>
              <w:t>Or, 1 degré Dornic correspond à 0,1 g.L</w:t>
            </w:r>
            <w:r w:rsidRPr="00212750">
              <w:rPr>
                <w:rFonts w:eastAsia="Cambria"/>
                <w:color w:val="auto"/>
                <w:vertAlign w:val="superscript"/>
                <w:lang w:eastAsia="en-US"/>
              </w:rPr>
              <w:t>-1</w:t>
            </w:r>
            <w:r w:rsidRPr="00212750">
              <w:rPr>
                <w:rFonts w:eastAsia="Cambria"/>
                <w:color w:val="auto"/>
                <w:lang w:eastAsia="en-US"/>
              </w:rPr>
              <w:t xml:space="preserve"> d'acide lactique, donc </w:t>
            </w:r>
            <w:r>
              <w:rPr>
                <w:rFonts w:eastAsia="Cambria"/>
                <w:color w:val="auto"/>
                <w:lang w:eastAsia="en-US"/>
              </w:rPr>
              <w:t xml:space="preserve">pour le lait étudié </w:t>
            </w:r>
            <w:r w:rsidRPr="00212750">
              <w:rPr>
                <w:rFonts w:eastAsia="Cambria"/>
                <w:color w:val="auto"/>
                <w:lang w:eastAsia="en-US"/>
              </w:rPr>
              <w:t>on a</w:t>
            </w:r>
            <w:r>
              <w:rPr>
                <w:rFonts w:eastAsia="Cambria"/>
                <w:color w:val="auto"/>
                <w:lang w:eastAsia="en-US"/>
              </w:rPr>
              <w:t xml:space="preserve"> : </w:t>
            </w:r>
            <w:r w:rsidRPr="00212750">
              <w:rPr>
                <w:rFonts w:eastAsia="Cambria"/>
                <w:color w:val="auto"/>
                <w:lang w:eastAsia="en-US"/>
              </w:rPr>
              <w:t>D = 17,0 °</w:t>
            </w:r>
            <w:r>
              <w:rPr>
                <w:rFonts w:eastAsia="Cambria"/>
                <w:color w:val="auto"/>
                <w:lang w:eastAsia="en-US"/>
              </w:rPr>
              <w:t>D</w:t>
            </w:r>
          </w:p>
        </w:tc>
      </w:tr>
    </w:tbl>
    <w:p w:rsidR="00212750" w:rsidRPr="00D11F2C" w:rsidRDefault="00212750" w:rsidP="002127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5B9BD5"/>
        </w:rPr>
      </w:pPr>
      <w:r w:rsidRPr="00D11F2C">
        <w:rPr>
          <w:rFonts w:ascii="Calibri" w:hAnsi="Calibri" w:cs="Calibri"/>
          <w:i/>
          <w:color w:val="5B9BD5"/>
        </w:rPr>
        <w:t xml:space="preserve">Nous discuterons plus loin de la signification à donner à la valeur de la concentration molaire de la base Dornic à </w:t>
      </w:r>
      <m:oMath>
        <m:f>
          <m:fPr>
            <m:ctrlPr>
              <w:rPr>
                <w:rFonts w:ascii="Cambria Math" w:hAnsi="Cambria Math" w:cs="Calibri"/>
                <w:i/>
                <w:color w:val="5B9BD5"/>
              </w:rPr>
            </m:ctrlPr>
          </m:fPr>
          <m:num>
            <m:r>
              <w:rPr>
                <w:rFonts w:ascii="Cambria Math" w:hAnsi="Cambria Math" w:cs="Calibri"/>
                <w:color w:val="5B9BD5"/>
              </w:rPr>
              <m:t>1</m:t>
            </m:r>
          </m:num>
          <m:den>
            <m:r>
              <w:rPr>
                <w:rFonts w:ascii="Cambria Math" w:hAnsi="Cambria Math" w:cs="Calibri"/>
                <w:color w:val="5B9BD5"/>
              </w:rPr>
              <m:t>9</m:t>
            </m:r>
          </m:den>
        </m:f>
      </m:oMath>
      <w:r w:rsidRPr="00D11F2C">
        <w:rPr>
          <w:rFonts w:ascii="Calibri" w:hAnsi="Calibri" w:cs="Calibri"/>
          <w:i/>
          <w:color w:val="5B9BD5"/>
        </w:rPr>
        <w:t xml:space="preserve"> mol.L</w:t>
      </w:r>
      <w:r w:rsidRPr="00D11F2C">
        <w:rPr>
          <w:rFonts w:ascii="Calibri" w:hAnsi="Calibri" w:cs="Calibri"/>
          <w:i/>
          <w:color w:val="5B9BD5"/>
          <w:vertAlign w:val="superscript"/>
        </w:rPr>
        <w:t>-1</w:t>
      </w:r>
    </w:p>
    <w:p w:rsidR="001D5582" w:rsidRPr="001D5582" w:rsidRDefault="001D5582" w:rsidP="00AE7266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1D5582">
        <w:rPr>
          <w:rFonts w:ascii="Calibri" w:hAnsi="Calibri" w:cs="Calibri"/>
          <w:b/>
          <w:color w:val="000000"/>
        </w:rPr>
        <w:lastRenderedPageBreak/>
        <w:t>Travail sur les incertitudes.</w:t>
      </w:r>
    </w:p>
    <w:p w:rsidR="00582B5E" w:rsidRDefault="000A57D4" w:rsidP="001D558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Comme le degré Dornic s’exprime comme : </w:t>
      </w:r>
    </w:p>
    <w:p w:rsidR="00582B5E" w:rsidRDefault="000E54AE" w:rsidP="000A57D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D=10.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=10.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</m:sub>
          </m:sSub>
          <m: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eq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lait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.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AH</m:t>
              </m:r>
            </m:sub>
          </m:sSub>
        </m:oMath>
      </m:oMathPara>
    </w:p>
    <w:p w:rsidR="001D5582" w:rsidRDefault="001D5582" w:rsidP="001D558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1D5582" w:rsidRDefault="000E54AE" w:rsidP="001D558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=D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Cb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Cb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/>
                                      <w:i/>
                                      <w:sz w:val="22"/>
                                      <w:szCs w:val="22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Veq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Veq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/>
                                      <w:i/>
                                      <w:sz w:val="22"/>
                                      <w:szCs w:val="22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lait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lait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+</m:t>
                  </m:r>
                </m:e>
                <m:sup/>
              </m:sSup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:rsidR="003E5B7D" w:rsidRDefault="003E5B7D" w:rsidP="0032670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</w:rPr>
      </w:pPr>
    </w:p>
    <w:p w:rsidR="00326705" w:rsidRPr="00F8005D" w:rsidRDefault="00326705" w:rsidP="0032670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</w:rPr>
      </w:pPr>
      <w:r w:rsidRPr="00F8005D">
        <w:rPr>
          <w:rFonts w:ascii="Calibri" w:hAnsi="Calibri" w:cs="Calibri"/>
          <w:b/>
          <w:color w:val="000000"/>
        </w:rPr>
        <w:t>Quelques hypothèses raisonnables </w:t>
      </w:r>
      <w:r w:rsidR="00F8005D" w:rsidRPr="00F8005D">
        <w:rPr>
          <w:rFonts w:ascii="Calibri" w:hAnsi="Calibri" w:cs="Calibri"/>
          <w:b/>
          <w:color w:val="000000"/>
        </w:rPr>
        <w:t>sont données ci-après.</w:t>
      </w:r>
    </w:p>
    <w:p w:rsidR="00640C86" w:rsidRDefault="00640C86" w:rsidP="0071501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57496">
        <w:rPr>
          <w:rFonts w:ascii="Calibri" w:hAnsi="Calibri" w:cs="Calibri"/>
          <w:b/>
          <w:color w:val="000000"/>
        </w:rPr>
        <w:t>L’incertitude-type u</w:t>
      </w:r>
      <w:r w:rsidRPr="00657496">
        <w:rPr>
          <w:rFonts w:ascii="Calibri" w:hAnsi="Calibri" w:cs="Calibri"/>
          <w:b/>
          <w:color w:val="000000"/>
          <w:vertAlign w:val="subscript"/>
        </w:rPr>
        <w:t>Cb</w:t>
      </w:r>
      <w:r>
        <w:rPr>
          <w:rFonts w:ascii="Calibri" w:hAnsi="Calibri" w:cs="Calibri"/>
          <w:color w:val="000000"/>
        </w:rPr>
        <w:t xml:space="preserve"> sera estimée lors des informations données lors de la première classe virtuelle. Le professeur peut alors annoncer que la technicité des agents permet de prévoir que la valeur de u</w:t>
      </w:r>
      <w:r w:rsidRPr="00F8005D">
        <w:rPr>
          <w:rFonts w:ascii="Calibri" w:hAnsi="Calibri" w:cs="Calibri"/>
          <w:color w:val="000000"/>
          <w:vertAlign w:val="subscript"/>
        </w:rPr>
        <w:t>Cb</w:t>
      </w:r>
      <w:r>
        <w:rPr>
          <w:rFonts w:ascii="Calibri" w:hAnsi="Calibri" w:cs="Calibri"/>
          <w:color w:val="000000"/>
        </w:rPr>
        <w:t xml:space="preserve"> sera de l’ordre de 0,0005 mol.L</w:t>
      </w:r>
      <w:r w:rsidRPr="00715011">
        <w:rPr>
          <w:rFonts w:ascii="Calibri" w:hAnsi="Calibri" w:cs="Calibri"/>
          <w:color w:val="000000"/>
          <w:vertAlign w:val="superscript"/>
        </w:rPr>
        <w:t>-1</w:t>
      </w:r>
      <w:r>
        <w:rPr>
          <w:rFonts w:ascii="Calibri" w:hAnsi="Calibri" w:cs="Calibri"/>
          <w:color w:val="000000"/>
        </w:rPr>
        <w:t xml:space="preserve"> pour une valeur de Cb (laconiquement indiquée dans la vidéo comme égale à 1/9 mol.L</w:t>
      </w:r>
      <w:r w:rsidRPr="000E220A">
        <w:rPr>
          <w:rFonts w:ascii="Calibri" w:hAnsi="Calibri" w:cs="Calibri"/>
          <w:color w:val="000000"/>
          <w:vertAlign w:val="superscript"/>
        </w:rPr>
        <w:t>-1</w:t>
      </w:r>
      <w:r>
        <w:rPr>
          <w:rFonts w:ascii="Calibri" w:hAnsi="Calibri" w:cs="Calibri"/>
          <w:color w:val="000000"/>
        </w:rPr>
        <w:t xml:space="preserve">) </w:t>
      </w:r>
      <w:r w:rsidRPr="00715011"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</w:rPr>
        <w:t xml:space="preserve"> 0,111</w:t>
      </w:r>
      <w:r w:rsidR="00505827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 xml:space="preserve"> mol.L</w:t>
      </w:r>
      <w:r w:rsidRPr="00715011">
        <w:rPr>
          <w:rFonts w:ascii="Calibri" w:hAnsi="Calibri" w:cs="Calibri"/>
          <w:color w:val="000000"/>
          <w:vertAlign w:val="superscript"/>
        </w:rPr>
        <w:t>-1</w:t>
      </w:r>
      <w:r>
        <w:rPr>
          <w:rFonts w:ascii="Calibri" w:hAnsi="Calibri" w:cs="Calibri"/>
          <w:color w:val="000000"/>
        </w:rPr>
        <w:t>. Ces indications sont en cohérence avec celles données par le document du GRIESP : une valeur d’incertitude de 0,0003 mol.L</w:t>
      </w:r>
      <w:r w:rsidRPr="00715011">
        <w:rPr>
          <w:rFonts w:ascii="Calibri" w:hAnsi="Calibri" w:cs="Calibri"/>
          <w:color w:val="000000"/>
          <w:vertAlign w:val="superscript"/>
        </w:rPr>
        <w:t>-1</w:t>
      </w:r>
      <w:r>
        <w:rPr>
          <w:rFonts w:ascii="Calibri" w:hAnsi="Calibri" w:cs="Calibri"/>
          <w:color w:val="000000"/>
        </w:rPr>
        <w:t>pour une valeur de concentration de 0,1000 mol.L</w:t>
      </w:r>
      <w:r w:rsidRPr="00715011">
        <w:rPr>
          <w:rFonts w:ascii="Calibri" w:hAnsi="Calibri" w:cs="Calibri"/>
          <w:color w:val="000000"/>
          <w:vertAlign w:val="superscript"/>
        </w:rPr>
        <w:t>-1</w:t>
      </w:r>
      <w:r>
        <w:rPr>
          <w:rFonts w:ascii="Calibri" w:hAnsi="Calibri" w:cs="Calibri"/>
          <w:color w:val="000000"/>
        </w:rPr>
        <w:t>.</w:t>
      </w:r>
    </w:p>
    <w:p w:rsidR="00715011" w:rsidRDefault="00715011" w:rsidP="0071501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57496">
        <w:rPr>
          <w:rFonts w:ascii="Calibri" w:hAnsi="Calibri" w:cs="Calibri"/>
          <w:b/>
          <w:color w:val="000000"/>
        </w:rPr>
        <w:t>L’incertitude-type u</w:t>
      </w:r>
      <w:r w:rsidR="00F8005D" w:rsidRPr="00657496">
        <w:rPr>
          <w:rFonts w:ascii="Calibri" w:hAnsi="Calibri" w:cs="Calibri"/>
          <w:b/>
          <w:color w:val="000000"/>
          <w:vertAlign w:val="subscript"/>
        </w:rPr>
        <w:t>Veq</w:t>
      </w:r>
      <w:r w:rsidR="00F8005D">
        <w:rPr>
          <w:rFonts w:ascii="Calibri" w:hAnsi="Calibri" w:cs="Calibri"/>
          <w:color w:val="000000"/>
        </w:rPr>
        <w:t xml:space="preserve"> sera estimée avec les indications notées sur une burette standard de 2</w:t>
      </w:r>
      <w:r w:rsidR="000E220A">
        <w:rPr>
          <w:rFonts w:ascii="Calibri" w:hAnsi="Calibri" w:cs="Calibri"/>
          <w:color w:val="000000"/>
        </w:rPr>
        <w:t>5</w:t>
      </w:r>
      <w:r w:rsidR="00F8005D">
        <w:rPr>
          <w:rFonts w:ascii="Calibri" w:hAnsi="Calibri" w:cs="Calibri"/>
          <w:color w:val="000000"/>
        </w:rPr>
        <w:t xml:space="preserve"> mL.</w:t>
      </w:r>
      <w:r>
        <w:rPr>
          <w:rFonts w:ascii="Calibri" w:hAnsi="Calibri" w:cs="Calibri"/>
          <w:color w:val="000000"/>
        </w:rPr>
        <w:t xml:space="preserve"> Dans le cadre de ce document, il ne sera pas abordé la double lecture qu’impose l’utilisation de la burette : ajustement initial et lecture du volume équivalent.</w:t>
      </w:r>
      <w:r w:rsidR="000E220A">
        <w:rPr>
          <w:rFonts w:ascii="Calibri" w:hAnsi="Calibri" w:cs="Calibri"/>
          <w:color w:val="000000"/>
        </w:rPr>
        <w:t xml:space="preserve"> On retient donc une valeur de u</w:t>
      </w:r>
      <w:r w:rsidR="000E220A" w:rsidRPr="00F8005D">
        <w:rPr>
          <w:rFonts w:ascii="Calibri" w:hAnsi="Calibri" w:cs="Calibri"/>
          <w:color w:val="000000"/>
          <w:vertAlign w:val="subscript"/>
        </w:rPr>
        <w:t>Veq</w:t>
      </w:r>
      <w:r w:rsidR="000E220A">
        <w:rPr>
          <w:rFonts w:ascii="Calibri" w:hAnsi="Calibri" w:cs="Calibri"/>
          <w:color w:val="000000"/>
        </w:rPr>
        <w:t xml:space="preserve"> égale à 0,05 mL, valeur de la tolérance affichée sur la burette.</w:t>
      </w:r>
    </w:p>
    <w:p w:rsidR="00640C86" w:rsidRDefault="00640C86" w:rsidP="0071501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57496">
        <w:rPr>
          <w:rFonts w:ascii="Calibri" w:hAnsi="Calibri" w:cs="Calibri"/>
          <w:b/>
          <w:color w:val="000000"/>
        </w:rPr>
        <w:t>L’incertitude-type u</w:t>
      </w:r>
      <w:r w:rsidRPr="00657496">
        <w:rPr>
          <w:rFonts w:ascii="Calibri" w:hAnsi="Calibri" w:cs="Calibri"/>
          <w:b/>
          <w:color w:val="000000"/>
          <w:vertAlign w:val="subscript"/>
        </w:rPr>
        <w:t>V</w:t>
      </w:r>
      <w:r>
        <w:rPr>
          <w:rFonts w:ascii="Calibri" w:hAnsi="Calibri" w:cs="Calibri"/>
          <w:b/>
          <w:color w:val="000000"/>
          <w:vertAlign w:val="subscript"/>
        </w:rPr>
        <w:t>lait</w:t>
      </w:r>
      <w:r>
        <w:rPr>
          <w:rFonts w:ascii="Calibri" w:hAnsi="Calibri" w:cs="Calibri"/>
          <w:color w:val="000000"/>
        </w:rPr>
        <w:t xml:space="preserve"> intervient dans le protocole de la prise d’essai. Donc les indications d’une pipette standard de 10 mL sera prise en compte, soit u</w:t>
      </w:r>
      <w:r w:rsidRPr="00F8005D">
        <w:rPr>
          <w:rFonts w:ascii="Calibri" w:hAnsi="Calibri" w:cs="Calibri"/>
          <w:color w:val="000000"/>
          <w:vertAlign w:val="subscript"/>
        </w:rPr>
        <w:t>Vp</w:t>
      </w:r>
      <w:r>
        <w:rPr>
          <w:rFonts w:ascii="Calibri" w:hAnsi="Calibri" w:cs="Calibri"/>
          <w:color w:val="000000"/>
        </w:rPr>
        <w:t xml:space="preserve"> = 0,02 mL.</w:t>
      </w:r>
    </w:p>
    <w:p w:rsidR="00326705" w:rsidRDefault="00715011" w:rsidP="00326705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57496">
        <w:rPr>
          <w:rFonts w:ascii="Calibri" w:hAnsi="Calibri" w:cs="Calibri"/>
          <w:b/>
          <w:color w:val="000000"/>
        </w:rPr>
        <w:t>L’incertitude-type u</w:t>
      </w:r>
      <w:r w:rsidR="00F8005D" w:rsidRPr="00657496">
        <w:rPr>
          <w:rFonts w:ascii="Calibri" w:hAnsi="Calibri" w:cs="Calibri"/>
          <w:b/>
          <w:color w:val="000000"/>
          <w:vertAlign w:val="subscript"/>
        </w:rPr>
        <w:t>M</w:t>
      </w:r>
      <w:r w:rsidR="00F8005D">
        <w:rPr>
          <w:rFonts w:ascii="Calibri" w:hAnsi="Calibri" w:cs="Calibri"/>
          <w:color w:val="000000"/>
        </w:rPr>
        <w:t xml:space="preserve"> sera considérée comme négligeable devant les autres valeurs.</w:t>
      </w:r>
    </w:p>
    <w:p w:rsidR="001D52FB" w:rsidRDefault="001D52FB" w:rsidP="001D52F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1D52FB" w:rsidRPr="00AE7261" w:rsidRDefault="000E54AE" w:rsidP="001D52FB">
      <w:pPr>
        <w:jc w:val="center"/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color w:val="auto"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=D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color w:val="auto"/>
                  <w:sz w:val="22"/>
                  <w:szCs w:val="22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color w:val="auto"/>
                      <w:sz w:val="22"/>
                      <w:szCs w:val="22"/>
                      <w:lang w:eastAsia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color w:val="auto"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0,0005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0,1111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color w:val="auto"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0,05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1,70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+ 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color w:val="auto"/>
                              <w:sz w:val="22"/>
                              <w:szCs w:val="22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0,02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color w:val="auto"/>
                  <w:sz w:val="22"/>
                  <w:szCs w:val="22"/>
                  <w:lang w:eastAsia="en-US"/>
                </w:rPr>
                <m:t xml:space="preserve"> </m:t>
              </m:r>
            </m:e>
          </m:rad>
        </m:oMath>
      </m:oMathPara>
    </w:p>
    <w:p w:rsidR="001D52FB" w:rsidRDefault="001D52FB" w:rsidP="001D52FB">
      <w:pPr>
        <w:jc w:val="center"/>
      </w:pPr>
    </w:p>
    <w:p w:rsidR="001D52FB" w:rsidRPr="00640C86" w:rsidRDefault="003245B8" w:rsidP="001D52F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Une procédure possible pour faire traiter simplement la propagation des incertitudes aux élèves dans un souci de présenter des apprentissages régulés : reconnaître « le terme prépondérant » sur une notion de</w:t>
      </w:r>
      <w:r w:rsidR="0021275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facteur 10 par rapport aux autres et alors de négliger les autres. Ainsi, dans ce cadre, on arrive à </w:t>
      </w:r>
      <w:r w:rsidR="002D2F4C">
        <w:rPr>
          <w:rFonts w:ascii="Calibri" w:hAnsi="Calibri" w:cs="Calibri"/>
          <w:color w:val="000000"/>
        </w:rPr>
        <w:t xml:space="preserve">identifier le </w:t>
      </w:r>
      <w:r w:rsidR="001D52FB">
        <w:rPr>
          <w:rFonts w:ascii="Calibri" w:hAnsi="Calibri" w:cs="Calibri"/>
          <w:color w:val="000000"/>
        </w:rPr>
        <w:t xml:space="preserve">terme central </w:t>
      </w:r>
      <w:r w:rsidR="002D2F4C">
        <w:rPr>
          <w:rFonts w:ascii="Calibri" w:hAnsi="Calibri" w:cs="Calibri"/>
          <w:color w:val="000000"/>
        </w:rPr>
        <w:t xml:space="preserve">comme </w:t>
      </w:r>
      <w:r w:rsidR="001D52FB">
        <w:rPr>
          <w:rFonts w:ascii="Calibri" w:hAnsi="Calibri" w:cs="Calibri"/>
          <w:color w:val="000000"/>
        </w:rPr>
        <w:t>prépondérant </w:t>
      </w:r>
      <w:r w:rsidR="002D2F4C">
        <w:rPr>
          <w:rFonts w:ascii="Calibri" w:hAnsi="Calibri" w:cs="Calibri"/>
          <w:color w:val="000000"/>
        </w:rPr>
        <w:t>et à simplifier l’expression</w:t>
      </w:r>
      <w:r w:rsidR="00640C86">
        <w:rPr>
          <w:rFonts w:ascii="Calibri" w:hAnsi="Calibri" w:cs="Calibri"/>
          <w:color w:val="000000"/>
        </w:rPr>
        <w:t>. On arrive donc à écrire que nous pouvons avoir une estimation de la valeur de u</w:t>
      </w:r>
      <w:r w:rsidR="00640C86" w:rsidRPr="00640C86">
        <w:rPr>
          <w:rFonts w:ascii="Calibri" w:hAnsi="Calibri" w:cs="Calibri"/>
          <w:color w:val="000000"/>
          <w:vertAlign w:val="subscript"/>
        </w:rPr>
        <w:t>D</w:t>
      </w:r>
      <w:r w:rsidR="00640C86">
        <w:rPr>
          <w:rFonts w:ascii="Calibri" w:hAnsi="Calibri" w:cs="Calibri"/>
          <w:color w:val="000000"/>
        </w:rPr>
        <w:t xml:space="preserve"> par l’expression suivante :</w:t>
      </w:r>
    </w:p>
    <w:p w:rsidR="001D52FB" w:rsidRPr="00AE7261" w:rsidRDefault="000E54AE" w:rsidP="001D52FB">
      <w:pPr>
        <w:jc w:val="center"/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color w:val="auto"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=D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color w:val="auto"/>
                  <w:sz w:val="22"/>
                  <w:szCs w:val="22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color w:val="auto"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color w:val="auto"/>
                              <w:sz w:val="22"/>
                              <w:szCs w:val="22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0,05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1,70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:rsidR="001D52FB" w:rsidRDefault="001D52FB" w:rsidP="001D52FB">
      <w:pPr>
        <w:jc w:val="center"/>
      </w:pPr>
    </w:p>
    <w:p w:rsidR="004968E6" w:rsidRPr="003B3BC2" w:rsidRDefault="000E54AE" w:rsidP="004968E6">
      <w:pPr>
        <w:jc w:val="center"/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color w:val="auto"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=D×</m:t>
          </m:r>
          <m:f>
            <m:fPr>
              <m:ctrlPr>
                <w:rPr>
                  <w:rFonts w:ascii="Cambria Math" w:eastAsia="Calibri" w:hAnsi="Cambria Math"/>
                  <w:i/>
                  <w:color w:val="auto"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0,05</m:t>
              </m:r>
            </m:num>
            <m:den>
              <m:r>
                <w:rPr>
                  <w:rFonts w:ascii="Cambria Math" w:hAnsi="Cambria Math"/>
                </w:rPr>
                <m:t>1,70</m:t>
              </m:r>
            </m:den>
          </m:f>
          <m:r>
            <w:rPr>
              <w:rFonts w:ascii="Cambria Math" w:hAnsi="Cambria Math"/>
            </w:rPr>
            <m:t>=17,0×</m:t>
          </m:r>
          <m:f>
            <m:fPr>
              <m:ctrlPr>
                <w:rPr>
                  <w:rFonts w:ascii="Cambria Math" w:eastAsia="Calibri" w:hAnsi="Cambria Math"/>
                  <w:i/>
                  <w:color w:val="auto"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0,05</m:t>
              </m:r>
            </m:num>
            <m:den>
              <m:r>
                <w:rPr>
                  <w:rFonts w:ascii="Cambria Math" w:hAnsi="Cambria Math"/>
                </w:rPr>
                <m:t>1,70</m:t>
              </m:r>
            </m:den>
          </m:f>
          <m:r>
            <w:rPr>
              <w:rFonts w:ascii="Cambria Math" w:hAnsi="Cambria Math"/>
            </w:rPr>
            <m:t>=0,5 °D</m:t>
          </m:r>
        </m:oMath>
      </m:oMathPara>
    </w:p>
    <w:p w:rsidR="001D52FB" w:rsidRDefault="001D52FB" w:rsidP="001D52FB">
      <w:pPr>
        <w:jc w:val="center"/>
      </w:pPr>
    </w:p>
    <w:p w:rsidR="004968E6" w:rsidRPr="00AE7261" w:rsidRDefault="00AE7261" w:rsidP="004968E6">
      <w:pPr>
        <w:jc w:val="center"/>
      </w:pPr>
      <m:oMathPara>
        <m:oMath>
          <m:r>
            <w:rPr>
              <w:rFonts w:ascii="Cambria Math" w:hAnsi="Cambria Math"/>
            </w:rPr>
            <m:t>Donc D=(17,0 ± 0,5) °D</m:t>
          </m:r>
        </m:oMath>
      </m:oMathPara>
    </w:p>
    <w:p w:rsidR="001D52FB" w:rsidRDefault="001D52FB" w:rsidP="001D52FB">
      <w:pPr>
        <w:jc w:val="center"/>
      </w:pPr>
    </w:p>
    <w:p w:rsidR="001D52FB" w:rsidRDefault="001D52FB" w:rsidP="001D52FB"/>
    <w:p w:rsidR="00715011" w:rsidRPr="00D11F2C" w:rsidRDefault="00715011" w:rsidP="0071501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5B9BD5"/>
        </w:rPr>
      </w:pPr>
      <w:r w:rsidRPr="00D11F2C">
        <w:rPr>
          <w:rFonts w:ascii="Calibri" w:hAnsi="Calibri" w:cs="Calibri"/>
          <w:b/>
          <w:i/>
          <w:color w:val="5B9BD5"/>
        </w:rPr>
        <w:t>Pour aller + loin pour les professeurs :</w:t>
      </w:r>
    </w:p>
    <w:p w:rsidR="00715011" w:rsidRPr="00715011" w:rsidRDefault="000E54AE" w:rsidP="0071501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4"/>
        </w:rPr>
      </w:pPr>
      <w:hyperlink r:id="rId13" w:history="1">
        <w:r w:rsidR="00715011" w:rsidRPr="00715011">
          <w:rPr>
            <w:rStyle w:val="Lienhypertexte"/>
            <w:rFonts w:ascii="Calibri" w:hAnsi="Calibri" w:cs="Calibri"/>
            <w:sz w:val="14"/>
          </w:rPr>
          <w:t>http://culturesciences.chimie.ens.fr/content/les-incertitudes-de-type-et-b-en-chimie-application-%C3%A0-un-dosage-par-la-m%C3%A9thode-de-mohr</w:t>
        </w:r>
      </w:hyperlink>
    </w:p>
    <w:p w:rsidR="00415699" w:rsidRDefault="00415699">
      <w:pPr>
        <w:jc w:val="left"/>
        <w:rPr>
          <w:rFonts w:cs="Calibri"/>
          <w:lang w:eastAsia="fr-FR"/>
        </w:rPr>
      </w:pPr>
      <w:r>
        <w:rPr>
          <w:rFonts w:cs="Calibri"/>
        </w:rPr>
        <w:br w:type="page"/>
      </w:r>
    </w:p>
    <w:p w:rsidR="007E5A90" w:rsidRPr="00120BB2" w:rsidRDefault="001D52FB" w:rsidP="00AE7266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120BB2">
        <w:rPr>
          <w:rFonts w:ascii="Calibri" w:hAnsi="Calibri" w:cs="Calibri"/>
          <w:b/>
          <w:color w:val="000000"/>
        </w:rPr>
        <w:lastRenderedPageBreak/>
        <w:t>Conclusion</w:t>
      </w:r>
    </w:p>
    <w:p w:rsidR="001D52FB" w:rsidRDefault="001D52FB" w:rsidP="001D52FB">
      <w:pPr>
        <w:ind w:left="360"/>
      </w:pPr>
      <w:r>
        <w:t>Donc nous pouvons énoncer que D a une grande probabilité d’avoir une valeur comprise entre 16</w:t>
      </w:r>
      <w:r w:rsidR="004968E6">
        <w:t>,</w:t>
      </w:r>
      <w:r>
        <w:t>5°D et 17</w:t>
      </w:r>
      <w:r w:rsidR="004968E6">
        <w:t>,5</w:t>
      </w:r>
      <w:r>
        <w:t xml:space="preserve">°D. </w:t>
      </w:r>
      <w:r w:rsidRPr="00657496">
        <w:rPr>
          <w:b/>
        </w:rPr>
        <w:t>Donc, nous pouvons énoncer que ce lait peut être considér</w:t>
      </w:r>
      <w:r w:rsidR="00B262AC">
        <w:rPr>
          <w:b/>
        </w:rPr>
        <w:t>é</w:t>
      </w:r>
      <w:r w:rsidRPr="00657496">
        <w:rPr>
          <w:b/>
        </w:rPr>
        <w:t xml:space="preserve"> comme frais avec un degré Dornic inférieur à 18°D.</w:t>
      </w:r>
    </w:p>
    <w:p w:rsidR="00150FB1" w:rsidRDefault="00150FB1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CB5138" w:rsidRDefault="00CB5138" w:rsidP="00120BB2">
      <w:pPr>
        <w:rPr>
          <w:rFonts w:cs="Calibri"/>
        </w:rPr>
      </w:pPr>
      <w:r w:rsidRPr="00C27A6B">
        <w:rPr>
          <w:b/>
        </w:rPr>
        <w:t>Réponse à la problématique</w:t>
      </w:r>
      <w:r>
        <w:rPr>
          <w:b/>
        </w:rPr>
        <w:t xml:space="preserve">. </w:t>
      </w:r>
      <w:r w:rsidRPr="00CB5138">
        <w:t>L</w:t>
      </w:r>
      <w:r>
        <w:t>e degré Dornic d’un lait permet d’estimer sa fraicheur. Par ailleurs, la valeur de la concentration de la base Dornic à 1/9 mol.L</w:t>
      </w:r>
      <w:r w:rsidRPr="00CB5138">
        <w:rPr>
          <w:vertAlign w:val="superscript"/>
        </w:rPr>
        <w:t>-1</w:t>
      </w:r>
      <w:r>
        <w:t xml:space="preserve"> permet un calcul simplifié pour les techniciens. En effet la masse molaire de l’acide lactique étant de 90 g.mol.L</w:t>
      </w:r>
      <w:r w:rsidRPr="00CB5138">
        <w:rPr>
          <w:vertAlign w:val="superscript"/>
        </w:rPr>
        <w:t>-1</w:t>
      </w:r>
      <w:r>
        <w:t xml:space="preserve"> et la prise d’essai normalisé de 10 mL, l’expression 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D=10.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=10.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</m:t>
            </m:r>
          </m:sub>
        </m:sSub>
        <m: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eq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lait</m:t>
                </m:r>
              </m:sub>
            </m:sSub>
          </m:den>
        </m:f>
        <m:r>
          <w:rPr>
            <w:rFonts w:ascii="Cambria Math" w:hAnsi="Cambria Math"/>
          </w:rPr>
          <m:t xml:space="preserve">.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AH</m:t>
            </m:r>
          </m:sub>
        </m:sSub>
      </m:oMath>
      <w:r>
        <w:rPr>
          <w:rFonts w:cs="Calibri"/>
        </w:rPr>
        <w:t xml:space="preserve"> peut se simplifier numériquement :</w:t>
      </w:r>
    </w:p>
    <w:p w:rsidR="00CB5138" w:rsidRDefault="00CB5138" w:rsidP="00CB51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CB5138" w:rsidRDefault="000E54AE" w:rsidP="00CB513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D=10.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=10.</m:t>
              </m:r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</m:sub>
          </m:sSub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1</m:t>
              </m:r>
            </m:num>
            <m:den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9</m:t>
              </m:r>
            </m:den>
          </m:f>
          <m: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eq en mL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. 90</m:t>
          </m:r>
        </m:oMath>
      </m:oMathPara>
    </w:p>
    <w:p w:rsidR="00CB5138" w:rsidRDefault="00CB5138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120BB2" w:rsidRPr="00120BB2" w:rsidRDefault="000E54AE" w:rsidP="00120BB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b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D=10.</m:t>
              </m:r>
            </m:e>
            <m:sub>
              <m:r>
                <m:rPr>
                  <m:sty m:val="bi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eq en mL</m:t>
              </m:r>
            </m:sub>
          </m:sSub>
        </m:oMath>
      </m:oMathPara>
    </w:p>
    <w:p w:rsidR="00CB5138" w:rsidRDefault="00CB5138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150FB1" w:rsidRDefault="003402D4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3402D4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1C92E3" wp14:editId="4D3BF843">
                <wp:simplePos x="0" y="0"/>
                <wp:positionH relativeFrom="margin">
                  <wp:posOffset>5109621</wp:posOffset>
                </wp:positionH>
                <wp:positionV relativeFrom="paragraph">
                  <wp:posOffset>2760</wp:posOffset>
                </wp:positionV>
                <wp:extent cx="1210310" cy="1404620"/>
                <wp:effectExtent l="0" t="0" r="889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4AE" w:rsidRDefault="000E54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074C17" wp14:editId="43FEF562">
                                  <wp:extent cx="1057275" cy="1057275"/>
                                  <wp:effectExtent l="0" t="0" r="9525" b="9525"/>
                                  <wp:docPr id="27" name="Image 27" descr="https://static.grainger.com/rp/s/is/image/Grainger/26CX27_AS01?$zmmain$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9" descr="https://static.grainger.com/rp/s/is/image/Grainger/26CX27_AS01?$zmmain$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971" cy="1058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C92E3" id="_x0000_s1030" type="#_x0000_t202" style="position:absolute;left:0;text-align:left;margin-left:402.35pt;margin-top:.2pt;width:95.3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" stroked="f">
                <v:textbox style="mso-fit-shape-to-text:t">
                  <w:txbxContent>
                    <w:p w:rsidR="000E54AE" w:rsidRDefault="000E54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074C17" wp14:editId="43FEF562">
                            <wp:extent cx="1057275" cy="1057275"/>
                            <wp:effectExtent l="0" t="0" r="9525" b="9525"/>
                            <wp:docPr id="27" name="Image 27" descr="https://static.grainger.com/rp/s/is/image/Grainger/26CX27_AS01?$zmmain$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9" descr="https://static.grainger.com/rp/s/is/image/Grainger/26CX27_AS01?$zmmain$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971" cy="1058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62AC" w:rsidRPr="00B262AC">
        <w:rPr>
          <w:rFonts w:ascii="Calibri" w:hAnsi="Calibri" w:cs="Calibri"/>
          <w:b/>
          <w:color w:val="000000"/>
        </w:rPr>
        <w:t xml:space="preserve">Analyse </w:t>
      </w:r>
      <w:r w:rsidR="00B262AC" w:rsidRPr="00D11F2C">
        <w:rPr>
          <w:rFonts w:ascii="Calibri" w:hAnsi="Calibri" w:cs="Calibri"/>
          <w:b/>
          <w:color w:val="000000"/>
        </w:rPr>
        <w:t>critique</w:t>
      </w:r>
    </w:p>
    <w:p w:rsidR="008D1EEF" w:rsidRPr="00D11F2C" w:rsidRDefault="008D1EEF" w:rsidP="00150F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3402D4" w:rsidRDefault="00120BB2" w:rsidP="003402D4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02D4">
        <w:rPr>
          <w:rFonts w:ascii="Calibri" w:hAnsi="Calibri" w:cs="Calibri"/>
          <w:b/>
          <w:color w:val="000000"/>
        </w:rPr>
        <w:t>L’u</w:t>
      </w:r>
      <w:r w:rsidR="0024013C" w:rsidRPr="003402D4">
        <w:rPr>
          <w:rFonts w:ascii="Calibri" w:hAnsi="Calibri" w:cs="Calibri"/>
          <w:b/>
          <w:color w:val="000000"/>
        </w:rPr>
        <w:t>tilis</w:t>
      </w:r>
      <w:r w:rsidRPr="003402D4">
        <w:rPr>
          <w:rFonts w:ascii="Calibri" w:hAnsi="Calibri" w:cs="Calibri"/>
          <w:b/>
          <w:color w:val="000000"/>
        </w:rPr>
        <w:t>ation d’</w:t>
      </w:r>
      <w:r w:rsidR="0024013C" w:rsidRPr="003402D4">
        <w:rPr>
          <w:rFonts w:ascii="Calibri" w:hAnsi="Calibri" w:cs="Calibri"/>
          <w:b/>
          <w:color w:val="000000"/>
        </w:rPr>
        <w:t>une burette de 25</w:t>
      </w:r>
      <w:r w:rsidRPr="003402D4">
        <w:rPr>
          <w:rFonts w:ascii="Calibri" w:hAnsi="Calibri" w:cs="Calibri"/>
          <w:b/>
          <w:color w:val="000000"/>
        </w:rPr>
        <w:t>,00</w:t>
      </w:r>
      <w:r w:rsidR="0024013C" w:rsidRPr="003402D4">
        <w:rPr>
          <w:rFonts w:ascii="Calibri" w:hAnsi="Calibri" w:cs="Calibri"/>
          <w:b/>
          <w:color w:val="000000"/>
        </w:rPr>
        <w:t xml:space="preserve"> mL</w:t>
      </w:r>
      <w:r w:rsidR="0024013C">
        <w:rPr>
          <w:rFonts w:ascii="Calibri" w:hAnsi="Calibri" w:cs="Calibri"/>
          <w:color w:val="000000"/>
        </w:rPr>
        <w:t xml:space="preserve"> pour </w:t>
      </w:r>
      <w:r>
        <w:rPr>
          <w:rFonts w:ascii="Calibri" w:hAnsi="Calibri" w:cs="Calibri"/>
          <w:color w:val="000000"/>
        </w:rPr>
        <w:t xml:space="preserve">mesurer </w:t>
      </w:r>
      <w:r w:rsidR="0024013C">
        <w:rPr>
          <w:rFonts w:ascii="Calibri" w:hAnsi="Calibri" w:cs="Calibri"/>
          <w:color w:val="000000"/>
        </w:rPr>
        <w:t>un</w:t>
      </w:r>
      <w:r>
        <w:rPr>
          <w:rFonts w:ascii="Calibri" w:hAnsi="Calibri" w:cs="Calibri"/>
          <w:color w:val="000000"/>
        </w:rPr>
        <w:t xml:space="preserve">e valeur de volume </w:t>
      </w:r>
      <w:r w:rsidR="003402D4">
        <w:rPr>
          <w:rFonts w:ascii="Calibri" w:hAnsi="Calibri" w:cs="Calibri"/>
          <w:color w:val="000000"/>
        </w:rPr>
        <w:t xml:space="preserve">équivalent </w:t>
      </w:r>
      <w:r w:rsidR="0024013C">
        <w:rPr>
          <w:rFonts w:ascii="Calibri" w:hAnsi="Calibri" w:cs="Calibri"/>
          <w:color w:val="000000"/>
        </w:rPr>
        <w:t>V</w:t>
      </w:r>
      <w:r w:rsidR="0024013C" w:rsidRPr="00120BB2">
        <w:rPr>
          <w:rFonts w:ascii="Calibri" w:hAnsi="Calibri" w:cs="Calibri"/>
          <w:color w:val="000000"/>
          <w:vertAlign w:val="subscript"/>
        </w:rPr>
        <w:t>eq</w:t>
      </w:r>
      <w:r w:rsidR="0024013C">
        <w:rPr>
          <w:rFonts w:ascii="Calibri" w:hAnsi="Calibri" w:cs="Calibri"/>
          <w:color w:val="000000"/>
        </w:rPr>
        <w:t xml:space="preserve"> de 1,7 mL</w:t>
      </w:r>
      <w:r w:rsidR="003402D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pourrait être substituée par une utilisation d’une « </w:t>
      </w:r>
      <w:r w:rsidR="00E95421">
        <w:rPr>
          <w:rFonts w:ascii="Calibri" w:hAnsi="Calibri" w:cs="Calibri"/>
          <w:color w:val="000000"/>
        </w:rPr>
        <w:t>micro burette</w:t>
      </w:r>
      <w:r>
        <w:rPr>
          <w:rFonts w:ascii="Calibri" w:hAnsi="Calibri" w:cs="Calibri"/>
          <w:color w:val="000000"/>
        </w:rPr>
        <w:t> »</w:t>
      </w:r>
      <w:r w:rsidR="00E95421">
        <w:rPr>
          <w:rFonts w:ascii="Calibri" w:hAnsi="Calibri" w:cs="Calibri"/>
          <w:color w:val="000000"/>
        </w:rPr>
        <w:t xml:space="preserve"> de 5 mL</w:t>
      </w:r>
      <w:r w:rsidR="003402D4">
        <w:rPr>
          <w:rFonts w:ascii="Calibri" w:hAnsi="Calibri" w:cs="Calibri"/>
          <w:color w:val="000000"/>
        </w:rPr>
        <w:t>.</w:t>
      </w:r>
    </w:p>
    <w:p w:rsidR="003402D4" w:rsidRPr="003402D4" w:rsidRDefault="003402D4" w:rsidP="00120B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3402D4" w:rsidRPr="003402D4" w:rsidRDefault="003402D4" w:rsidP="00120B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Pour une telle burette, la tolérance serait de 0,015 mL au lieu des valeur</w:t>
      </w:r>
      <w:r w:rsidR="00893AF8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</w:rPr>
        <w:t xml:space="preserve"> comprises entre 0,030 mL et 0,050 mL admise</w:t>
      </w:r>
      <w:r w:rsidR="00893AF8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</w:rPr>
        <w:t xml:space="preserve"> pour une burette de 25 mL.</w:t>
      </w:r>
    </w:p>
    <w:p w:rsidR="003402D4" w:rsidRPr="003402D4" w:rsidRDefault="003402D4" w:rsidP="00120B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</w:rPr>
      </w:pPr>
      <w:r w:rsidRPr="003402D4">
        <w:rPr>
          <w:rFonts w:ascii="Calibri" w:hAnsi="Calibri" w:cs="Calibri"/>
          <w:color w:val="000000"/>
          <w:sz w:val="16"/>
        </w:rPr>
        <w:t>https://www4.ac-nancy-metz.fr/genie-biologique/Docs/Premi%E8re%20STL-BGB/Fiches%20M%20-%20Verrerie%20et%20mat%E9riel.pdf</w:t>
      </w:r>
    </w:p>
    <w:p w:rsidR="003402D4" w:rsidRDefault="003402D4" w:rsidP="00120B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150FB1" w:rsidRDefault="0024013C" w:rsidP="003402D4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415699">
        <w:rPr>
          <w:rFonts w:ascii="Calibri" w:hAnsi="Calibri" w:cs="Calibri"/>
          <w:b/>
          <w:color w:val="000000"/>
        </w:rPr>
        <w:t>Le choix de l’indicateur coloré</w:t>
      </w:r>
      <w:r w:rsidR="003402D4" w:rsidRPr="00415699">
        <w:rPr>
          <w:rFonts w:ascii="Calibri" w:hAnsi="Calibri" w:cs="Calibri"/>
          <w:b/>
          <w:color w:val="000000"/>
        </w:rPr>
        <w:t xml:space="preserve"> doit être revisité</w:t>
      </w:r>
      <w:r w:rsidR="001F5CFE" w:rsidRPr="00415699">
        <w:rPr>
          <w:rFonts w:ascii="Calibri" w:hAnsi="Calibri" w:cs="Calibri"/>
          <w:b/>
          <w:color w:val="000000"/>
        </w:rPr>
        <w:t xml:space="preserve"> et ce ‘produit’ doit donc être substitué</w:t>
      </w:r>
      <w:r w:rsidR="003402D4">
        <w:rPr>
          <w:rFonts w:ascii="Calibri" w:hAnsi="Calibri" w:cs="Calibri"/>
          <w:color w:val="000000"/>
        </w:rPr>
        <w:t>.</w:t>
      </w:r>
    </w:p>
    <w:p w:rsidR="001F5CFE" w:rsidRDefault="001F5CFE" w:rsidP="001F5CF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1F5CFE" w:rsidRDefault="001F5CFE" w:rsidP="00B1035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3816E29" wp14:editId="699B1BEF">
            <wp:extent cx="2281555" cy="781642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75" t="12892" r="60594" b="48199"/>
                    <a:stretch/>
                  </pic:blipFill>
                  <pic:spPr bwMode="auto">
                    <a:xfrm>
                      <a:off x="0" y="0"/>
                      <a:ext cx="2283277" cy="78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CFE" w:rsidRPr="001F5CFE" w:rsidRDefault="001F5CFE" w:rsidP="001F5CF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5B9BD5" w:themeColor="accent1"/>
        </w:rPr>
      </w:pPr>
      <w:r w:rsidRPr="001F5CFE">
        <w:rPr>
          <w:rFonts w:ascii="Calibri" w:hAnsi="Calibri" w:cs="Calibri"/>
          <w:i/>
          <w:color w:val="5B9BD5" w:themeColor="accent1"/>
        </w:rPr>
        <w:t>Remarque : le terme « produit » est polysémique.</w:t>
      </w:r>
    </w:p>
    <w:p w:rsidR="001F5CFE" w:rsidRPr="009F7A99" w:rsidRDefault="001F5CFE" w:rsidP="001F5CF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trike/>
          <w:color w:val="000000"/>
        </w:rPr>
      </w:pPr>
    </w:p>
    <w:p w:rsidR="00AA3538" w:rsidRPr="00351D12" w:rsidRDefault="00415699" w:rsidP="00893AF8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noProof/>
        </w:rPr>
      </w:pPr>
      <w:r w:rsidRPr="00351D12">
        <w:rPr>
          <w:rFonts w:ascii="Calibri" w:hAnsi="Calibri" w:cs="Calibri"/>
        </w:rPr>
        <w:t>Par contre, l’utilisation « d’une soude Dornic » ne présente pas de prise de précautions particulières. En effet, cette solution est une solution à 4%</w:t>
      </w:r>
      <w:r w:rsidR="00E67C5E" w:rsidRPr="00351D12">
        <w:rPr>
          <w:rFonts w:ascii="Calibri" w:hAnsi="Calibri" w:cs="Calibri"/>
        </w:rPr>
        <w:t xml:space="preserve"> en masse</w:t>
      </w:r>
      <w:r w:rsidRPr="00351D12">
        <w:rPr>
          <w:rFonts w:ascii="Calibri" w:hAnsi="Calibri" w:cs="Calibri"/>
        </w:rPr>
        <w:t xml:space="preserve">. </w:t>
      </w:r>
      <w:r w:rsidRPr="00351D12">
        <w:rPr>
          <w:rFonts w:ascii="Calibri" w:hAnsi="Calibri" w:cs="Calibri"/>
          <w:b/>
        </w:rPr>
        <w:t xml:space="preserve">La fiche </w:t>
      </w:r>
      <w:r w:rsidR="00351D12" w:rsidRPr="00351D12">
        <w:rPr>
          <w:rFonts w:ascii="Calibri" w:hAnsi="Calibri" w:cs="Calibri"/>
          <w:b/>
        </w:rPr>
        <w:t>de sécurité d'un fournisseur</w:t>
      </w:r>
      <w:r w:rsidRPr="00351D12">
        <w:rPr>
          <w:rFonts w:ascii="Calibri" w:hAnsi="Calibri" w:cs="Calibri"/>
          <w:b/>
        </w:rPr>
        <w:t xml:space="preserve"> </w:t>
      </w:r>
      <w:r w:rsidR="00351D12" w:rsidRPr="00351D12">
        <w:rPr>
          <w:rFonts w:ascii="Calibri" w:hAnsi="Calibri" w:cs="Calibri"/>
          <w:b/>
        </w:rPr>
        <w:t xml:space="preserve">(extrait ci-dessous) </w:t>
      </w:r>
      <w:r w:rsidRPr="00351D12">
        <w:rPr>
          <w:rFonts w:ascii="Calibri" w:hAnsi="Calibri" w:cs="Calibri"/>
        </w:rPr>
        <w:t>indique que les seu</w:t>
      </w:r>
      <w:r w:rsidR="00E67C5E" w:rsidRPr="00351D12">
        <w:rPr>
          <w:rFonts w:ascii="Calibri" w:hAnsi="Calibri" w:cs="Calibri"/>
        </w:rPr>
        <w:t>i</w:t>
      </w:r>
      <w:r w:rsidRPr="00351D12">
        <w:rPr>
          <w:rFonts w:ascii="Calibri" w:hAnsi="Calibri" w:cs="Calibri"/>
        </w:rPr>
        <w:t>ls de danger se situent au-delà :</w:t>
      </w:r>
    </w:p>
    <w:p w:rsidR="00415699" w:rsidRPr="00415699" w:rsidRDefault="00415699" w:rsidP="0041569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noProof/>
        </w:rPr>
      </w:pPr>
    </w:p>
    <w:p w:rsidR="00AA3538" w:rsidRDefault="006E73D8" w:rsidP="00351D1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1D073BFA" wp14:editId="4751A4EA">
            <wp:extent cx="5495522" cy="18669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8391" b="5214"/>
                    <a:stretch/>
                  </pic:blipFill>
                  <pic:spPr bwMode="auto">
                    <a:xfrm>
                      <a:off x="0" y="0"/>
                      <a:ext cx="5496107" cy="186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496" w:rsidRPr="006A2FC4" w:rsidRDefault="00657496" w:rsidP="00657496">
      <w:pPr>
        <w:jc w:val="center"/>
        <w:rPr>
          <w:b/>
          <w:color w:val="2E74B5"/>
          <w:sz w:val="28"/>
          <w:szCs w:val="28"/>
        </w:rPr>
      </w:pPr>
      <w:r w:rsidRPr="006A2FC4">
        <w:rPr>
          <w:b/>
          <w:color w:val="2E74B5"/>
          <w:sz w:val="28"/>
          <w:szCs w:val="28"/>
        </w:rPr>
        <w:lastRenderedPageBreak/>
        <w:t>Eléments de correction</w:t>
      </w:r>
      <w:r>
        <w:rPr>
          <w:b/>
          <w:color w:val="2E74B5"/>
          <w:sz w:val="28"/>
          <w:szCs w:val="28"/>
        </w:rPr>
        <w:t xml:space="preserve"> de la tâche 2</w:t>
      </w:r>
    </w:p>
    <w:p w:rsidR="00657496" w:rsidRPr="00BD6290" w:rsidRDefault="00657496" w:rsidP="00657496">
      <w:pPr>
        <w:rPr>
          <w:rFonts w:eastAsia="MS Mincho"/>
        </w:rPr>
      </w:pPr>
    </w:p>
    <w:p w:rsidR="00657496" w:rsidRPr="00150FB1" w:rsidRDefault="00657496" w:rsidP="0065749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</w:rPr>
      </w:pPr>
      <w:r w:rsidRPr="00150FB1">
        <w:rPr>
          <w:rFonts w:ascii="Calibri" w:hAnsi="Calibri" w:cs="Calibri"/>
          <w:b/>
          <w:color w:val="000000"/>
          <w:sz w:val="28"/>
        </w:rPr>
        <w:t>Fraicheur d’un lait</w:t>
      </w:r>
    </w:p>
    <w:p w:rsidR="00657496" w:rsidRDefault="00657496" w:rsidP="0065749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7E5A90">
        <w:rPr>
          <w:rFonts w:ascii="Calibri" w:hAnsi="Calibri" w:cs="Calibri"/>
          <w:b/>
          <w:color w:val="000000"/>
        </w:rPr>
        <w:t>Problématique possible</w:t>
      </w:r>
      <w:r>
        <w:rPr>
          <w:rFonts w:ascii="Calibri" w:hAnsi="Calibri" w:cs="Calibri"/>
          <w:color w:val="000000"/>
        </w:rPr>
        <w:t xml:space="preserve"> : </w:t>
      </w:r>
      <w:r w:rsidR="00C27A6B">
        <w:rPr>
          <w:rFonts w:ascii="Calibri" w:hAnsi="Calibri" w:cs="Calibri"/>
          <w:color w:val="000000"/>
        </w:rPr>
        <w:t xml:space="preserve">« Peut-on avoir une bonne estimation du degré Dornic d’un lait par un titrage </w:t>
      </w:r>
      <w:r w:rsidR="003B3BC2">
        <w:rPr>
          <w:rFonts w:ascii="Calibri" w:hAnsi="Calibri" w:cs="Calibri"/>
          <w:color w:val="000000"/>
        </w:rPr>
        <w:t xml:space="preserve">suivi par </w:t>
      </w:r>
      <w:r w:rsidR="00C27A6B">
        <w:rPr>
          <w:rFonts w:ascii="Calibri" w:hAnsi="Calibri" w:cs="Calibri"/>
          <w:color w:val="000000"/>
        </w:rPr>
        <w:t>pH-</w:t>
      </w:r>
      <w:r w:rsidR="008D1EEF">
        <w:rPr>
          <w:rFonts w:ascii="Calibri" w:hAnsi="Calibri" w:cs="Calibri"/>
          <w:color w:val="000000"/>
        </w:rPr>
        <w:t>métrie</w:t>
      </w:r>
      <w:r w:rsidR="00C27A6B">
        <w:rPr>
          <w:rFonts w:ascii="Calibri" w:hAnsi="Calibri" w:cs="Calibri"/>
          <w:color w:val="000000"/>
        </w:rPr>
        <w:t> ? »</w:t>
      </w:r>
    </w:p>
    <w:p w:rsidR="00CB5138" w:rsidRPr="00D11F2C" w:rsidRDefault="00CB5138" w:rsidP="0065749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657496" w:rsidRPr="00CB5138" w:rsidRDefault="00100F24" w:rsidP="00B262AC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CB5138">
        <w:rPr>
          <w:rFonts w:ascii="Calibri" w:hAnsi="Calibri" w:cs="Calibri"/>
          <w:b/>
          <w:color w:val="000000"/>
        </w:rPr>
        <w:t>Montage.</w:t>
      </w:r>
    </w:p>
    <w:p w:rsidR="00657496" w:rsidRPr="00150FB1" w:rsidRDefault="00657496" w:rsidP="0065749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657496" w:rsidRPr="00150FB1" w:rsidRDefault="00C27A6B" w:rsidP="0065749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4F02059" wp14:editId="2B15AD42">
                <wp:simplePos x="0" y="0"/>
                <wp:positionH relativeFrom="column">
                  <wp:posOffset>2186940</wp:posOffset>
                </wp:positionH>
                <wp:positionV relativeFrom="paragraph">
                  <wp:posOffset>11430</wp:posOffset>
                </wp:positionV>
                <wp:extent cx="4311015" cy="1347470"/>
                <wp:effectExtent l="0" t="0" r="13335" b="2413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4AE" w:rsidRDefault="000E54AE" w:rsidP="00657496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La b</w:t>
                            </w:r>
                            <w:r w:rsidRPr="00150FB1">
                              <w:rPr>
                                <w:color w:val="auto"/>
                                <w:sz w:val="20"/>
                              </w:rPr>
                              <w:t>urette conti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 xml:space="preserve">ent </w:t>
                            </w:r>
                            <w:r w:rsidRPr="00150FB1">
                              <w:rPr>
                                <w:color w:val="auto"/>
                                <w:sz w:val="20"/>
                              </w:rPr>
                              <w:t xml:space="preserve">la solution titrante d’hydroxyde de sodium de concentration molaire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C</w:t>
                            </w:r>
                            <w:r w:rsidRPr="007E5A90">
                              <w:rPr>
                                <w:color w:val="auto"/>
                                <w:sz w:val="20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Pr="00150FB1">
                              <w:rPr>
                                <w:color w:val="auto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valeur égale à 0,050</w:t>
                            </w:r>
                            <w:r w:rsidRPr="00150FB1">
                              <w:rPr>
                                <w:color w:val="auto"/>
                                <w:sz w:val="20"/>
                              </w:rPr>
                              <w:t xml:space="preserve"> mol.L</w:t>
                            </w:r>
                            <w:r w:rsidRPr="007E5A90">
                              <w:rPr>
                                <w:color w:val="auto"/>
                                <w:sz w:val="20"/>
                                <w:vertAlign w:val="superscript"/>
                              </w:rPr>
                              <w:t>-1</w:t>
                            </w:r>
                          </w:p>
                          <w:p w:rsidR="000E54AE" w:rsidRDefault="000E54AE" w:rsidP="00657496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:rsidR="000E54AE" w:rsidRDefault="000E54AE" w:rsidP="00657496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Le bécher contient 20,0 mL de lait avec 100 mL d’eau distillée</w:t>
                            </w:r>
                          </w:p>
                          <w:p w:rsidR="000E54AE" w:rsidRDefault="000E54AE" w:rsidP="00657496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</w:p>
                          <w:p w:rsidR="000E54AE" w:rsidRDefault="000E54AE" w:rsidP="00657496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Le pH-mètre est associée à deux électrodes ou à une électrode combinée</w:t>
                            </w:r>
                          </w:p>
                          <w:p w:rsidR="000E54AE" w:rsidRDefault="000E54AE" w:rsidP="00657496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</w:p>
                          <w:p w:rsidR="000E54AE" w:rsidRPr="00150FB1" w:rsidRDefault="000E54AE" w:rsidP="0065749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L’agitateur magnétique met en mouvement le barreau aimanté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2059" id="_x0000_s1031" type="#_x0000_t202" style="position:absolute;left:0;text-align:left;margin-left:172.2pt;margin-top:.9pt;width:339.45pt;height:106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" strokecolor="white">
                <v:textbox>
                  <w:txbxContent>
                    <w:p w:rsidR="000E54AE" w:rsidRDefault="000E54AE" w:rsidP="00657496">
                      <w:pPr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>La b</w:t>
                      </w:r>
                      <w:r w:rsidRPr="00150FB1">
                        <w:rPr>
                          <w:color w:val="auto"/>
                          <w:sz w:val="20"/>
                        </w:rPr>
                        <w:t>urette conti</w:t>
                      </w:r>
                      <w:r>
                        <w:rPr>
                          <w:color w:val="auto"/>
                          <w:sz w:val="20"/>
                        </w:rPr>
                        <w:t xml:space="preserve">ent </w:t>
                      </w:r>
                      <w:r w:rsidRPr="00150FB1">
                        <w:rPr>
                          <w:color w:val="auto"/>
                          <w:sz w:val="20"/>
                        </w:rPr>
                        <w:t xml:space="preserve">la solution titrante d’hydroxyde de sodium de concentration molaire </w:t>
                      </w:r>
                      <w:r>
                        <w:rPr>
                          <w:color w:val="auto"/>
                          <w:sz w:val="20"/>
                        </w:rPr>
                        <w:t>C</w:t>
                      </w:r>
                      <w:r w:rsidRPr="007E5A90">
                        <w:rPr>
                          <w:color w:val="auto"/>
                          <w:sz w:val="20"/>
                          <w:vertAlign w:val="subscript"/>
                        </w:rPr>
                        <w:t>b</w:t>
                      </w:r>
                      <w:r>
                        <w:rPr>
                          <w:color w:val="auto"/>
                          <w:sz w:val="20"/>
                        </w:rPr>
                        <w:t xml:space="preserve"> </w:t>
                      </w:r>
                      <w:r w:rsidRPr="00150FB1">
                        <w:rPr>
                          <w:color w:val="auto"/>
                          <w:sz w:val="20"/>
                        </w:rPr>
                        <w:t xml:space="preserve">de </w:t>
                      </w:r>
                      <w:r>
                        <w:rPr>
                          <w:color w:val="auto"/>
                          <w:sz w:val="20"/>
                        </w:rPr>
                        <w:t>valeur égale à 0,050</w:t>
                      </w:r>
                      <w:r w:rsidRPr="00150FB1">
                        <w:rPr>
                          <w:color w:val="auto"/>
                          <w:sz w:val="20"/>
                        </w:rPr>
                        <w:t xml:space="preserve"> mol.L</w:t>
                      </w:r>
                      <w:r w:rsidRPr="007E5A90">
                        <w:rPr>
                          <w:color w:val="auto"/>
                          <w:sz w:val="20"/>
                          <w:vertAlign w:val="superscript"/>
                        </w:rPr>
                        <w:t>-1</w:t>
                      </w:r>
                    </w:p>
                    <w:p w:rsidR="000E54AE" w:rsidRDefault="000E54AE" w:rsidP="00657496">
                      <w:pPr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 xml:space="preserve"> </w:t>
                      </w:r>
                    </w:p>
                    <w:p w:rsidR="000E54AE" w:rsidRDefault="000E54AE" w:rsidP="00657496">
                      <w:pPr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>Le bécher contient 20,0 mL de lait avec 100 mL d’eau distillée</w:t>
                      </w:r>
                    </w:p>
                    <w:p w:rsidR="000E54AE" w:rsidRDefault="000E54AE" w:rsidP="00657496">
                      <w:pPr>
                        <w:rPr>
                          <w:color w:val="auto"/>
                          <w:sz w:val="20"/>
                        </w:rPr>
                      </w:pPr>
                    </w:p>
                    <w:p w:rsidR="000E54AE" w:rsidRDefault="000E54AE" w:rsidP="00657496">
                      <w:pPr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>Le pH-mètre est associée à deux électrodes ou à une électrode combinée</w:t>
                      </w:r>
                    </w:p>
                    <w:p w:rsidR="000E54AE" w:rsidRDefault="000E54AE" w:rsidP="00657496">
                      <w:pPr>
                        <w:rPr>
                          <w:color w:val="auto"/>
                          <w:sz w:val="20"/>
                        </w:rPr>
                      </w:pPr>
                    </w:p>
                    <w:p w:rsidR="000E54AE" w:rsidRPr="00150FB1" w:rsidRDefault="000E54AE" w:rsidP="00657496">
                      <w:pPr>
                        <w:rPr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>L’agitateur magnétique met en mouvement le barreau aimanté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7496" w:rsidRPr="00150FB1" w:rsidRDefault="00C27A6B" w:rsidP="0065749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D099E58" wp14:editId="650C70C8">
            <wp:extent cx="2050280" cy="946113"/>
            <wp:effectExtent l="0" t="0" r="7620" b="6985"/>
            <wp:docPr id="26" name="Image 26" descr="Résultat de recherche d'images pour &quot;montage pH metr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Résultat de recherche d'images pour &quot;montage pH metrique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38" cy="97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96" w:rsidRPr="00150FB1" w:rsidRDefault="00657496" w:rsidP="0065749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657496" w:rsidRPr="00150FB1" w:rsidRDefault="00657496" w:rsidP="0065749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657496" w:rsidRPr="007E5A90" w:rsidRDefault="00657496" w:rsidP="00B262AC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7E5A90">
        <w:rPr>
          <w:rFonts w:ascii="Calibri" w:hAnsi="Calibri" w:cs="Calibri"/>
          <w:b/>
          <w:color w:val="000000"/>
        </w:rPr>
        <w:t xml:space="preserve">Equation support </w:t>
      </w:r>
      <w:r w:rsidR="003B3BC2">
        <w:rPr>
          <w:rFonts w:ascii="Calibri" w:hAnsi="Calibri" w:cs="Calibri"/>
          <w:b/>
          <w:color w:val="000000"/>
        </w:rPr>
        <w:t>du</w:t>
      </w:r>
      <w:r w:rsidRPr="007E5A90">
        <w:rPr>
          <w:rFonts w:ascii="Calibri" w:hAnsi="Calibri" w:cs="Calibri"/>
          <w:b/>
          <w:color w:val="000000"/>
        </w:rPr>
        <w:t xml:space="preserve"> dosage : </w:t>
      </w:r>
    </w:p>
    <w:p w:rsidR="00657496" w:rsidRPr="003B3BC2" w:rsidRDefault="00657496" w:rsidP="0065749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lang w:val="en-US"/>
        </w:rPr>
      </w:pPr>
      <w:r w:rsidRPr="003B3BC2">
        <w:rPr>
          <w:rFonts w:ascii="Calibri" w:hAnsi="Calibri" w:cs="Calibri"/>
          <w:color w:val="000000"/>
          <w:lang w:val="en-US"/>
        </w:rPr>
        <w:t>AH(aq) + OH</w:t>
      </w:r>
      <w:r w:rsidRPr="003B3BC2">
        <w:rPr>
          <w:rFonts w:ascii="Calibri" w:hAnsi="Calibri" w:cs="Calibri"/>
          <w:b/>
          <w:color w:val="000000"/>
          <w:sz w:val="32"/>
          <w:vertAlign w:val="superscript"/>
          <w:lang w:val="en-US"/>
        </w:rPr>
        <w:t>-</w:t>
      </w:r>
      <w:r w:rsidR="003B3BC2" w:rsidRPr="003B3BC2">
        <w:rPr>
          <w:rFonts w:ascii="Calibri" w:hAnsi="Calibri" w:cs="Calibri"/>
          <w:color w:val="000000"/>
          <w:lang w:val="en-US"/>
        </w:rPr>
        <w:t xml:space="preserve">(aq) </w:t>
      </w:r>
      <w:r w:rsidR="009405CC">
        <w:rPr>
          <w:rFonts w:ascii="Calibri" w:hAnsi="Calibri" w:cs="Calibri"/>
          <w:color w:val="000000"/>
          <w:lang w:val="en-US"/>
        </w:rPr>
        <w:t>=</w:t>
      </w:r>
      <w:bookmarkStart w:id="0" w:name="_GoBack"/>
      <w:bookmarkEnd w:id="0"/>
      <w:r w:rsidR="003B3BC2" w:rsidRPr="003B3BC2">
        <w:rPr>
          <w:rFonts w:ascii="Calibri" w:hAnsi="Calibri" w:cs="Calibri"/>
          <w:color w:val="000000"/>
          <w:lang w:val="en-US"/>
        </w:rPr>
        <w:t xml:space="preserve"> A</w:t>
      </w:r>
      <w:r w:rsidR="003B3BC2" w:rsidRPr="003B3BC2">
        <w:rPr>
          <w:rFonts w:ascii="Calibri" w:hAnsi="Calibri" w:cs="Calibri"/>
          <w:color w:val="000000"/>
          <w:vertAlign w:val="superscript"/>
          <w:lang w:val="en-US"/>
        </w:rPr>
        <w:t>-</w:t>
      </w:r>
      <w:r w:rsidR="003B3BC2" w:rsidRPr="003B3BC2">
        <w:rPr>
          <w:rFonts w:ascii="Calibri" w:hAnsi="Calibri" w:cs="Calibri"/>
          <w:color w:val="000000"/>
          <w:lang w:val="en-US"/>
        </w:rPr>
        <w:t>(aq) +</w:t>
      </w:r>
      <w:r w:rsidRPr="003B3BC2">
        <w:rPr>
          <w:rFonts w:ascii="Calibri" w:hAnsi="Calibri" w:cs="Calibri"/>
          <w:color w:val="000000"/>
          <w:lang w:val="en-US"/>
        </w:rPr>
        <w:t xml:space="preserve"> H</w:t>
      </w:r>
      <w:r w:rsidRPr="003B3BC2">
        <w:rPr>
          <w:rFonts w:ascii="Calibri" w:hAnsi="Calibri" w:cs="Calibri"/>
          <w:color w:val="000000"/>
          <w:vertAlign w:val="subscript"/>
          <w:lang w:val="en-US"/>
        </w:rPr>
        <w:t>2</w:t>
      </w:r>
      <w:r w:rsidRPr="003B3BC2">
        <w:rPr>
          <w:rFonts w:ascii="Calibri" w:hAnsi="Calibri" w:cs="Calibri"/>
          <w:color w:val="000000"/>
          <w:lang w:val="en-US"/>
        </w:rPr>
        <w:t>O</w:t>
      </w:r>
    </w:p>
    <w:p w:rsidR="00657496" w:rsidRPr="007E5A90" w:rsidRDefault="00657496" w:rsidP="00B262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 l’équivalence, n</w:t>
      </w:r>
      <w:r w:rsidRPr="00657496">
        <w:rPr>
          <w:rFonts w:ascii="Calibri" w:hAnsi="Calibri" w:cs="Calibri"/>
          <w:color w:val="000000"/>
          <w:vertAlign w:val="subscript"/>
        </w:rPr>
        <w:t>AH</w:t>
      </w:r>
      <w:r>
        <w:rPr>
          <w:rFonts w:ascii="Calibri" w:hAnsi="Calibri" w:cs="Calibri"/>
          <w:color w:val="000000"/>
        </w:rPr>
        <w:t xml:space="preserve"> = n</w:t>
      </w:r>
      <w:r w:rsidRPr="00657496">
        <w:rPr>
          <w:rFonts w:ascii="Calibri" w:hAnsi="Calibri" w:cs="Calibri"/>
          <w:color w:val="000000"/>
          <w:vertAlign w:val="subscript"/>
        </w:rPr>
        <w:t>OH</w:t>
      </w:r>
      <w:r w:rsidRPr="00657496">
        <w:rPr>
          <w:rFonts w:ascii="Calibri" w:hAnsi="Calibri" w:cs="Calibri"/>
          <w:b/>
          <w:color w:val="000000"/>
          <w:sz w:val="28"/>
          <w:vertAlign w:val="subscript"/>
        </w:rPr>
        <w:t>-</w:t>
      </w:r>
      <w:r w:rsidR="003B3BC2">
        <w:rPr>
          <w:rFonts w:ascii="Calibri" w:hAnsi="Calibri" w:cs="Calibri"/>
          <w:color w:val="000000"/>
          <w:vertAlign w:val="subscript"/>
        </w:rPr>
        <w:t>(v</w:t>
      </w:r>
      <w:r w:rsidRPr="007E5A90">
        <w:rPr>
          <w:rFonts w:ascii="Calibri" w:hAnsi="Calibri" w:cs="Calibri"/>
          <w:color w:val="000000"/>
          <w:vertAlign w:val="subscript"/>
        </w:rPr>
        <w:t>ersé</w:t>
      </w:r>
      <w:r>
        <w:rPr>
          <w:rFonts w:ascii="Calibri" w:hAnsi="Calibri" w:cs="Calibri"/>
          <w:color w:val="000000"/>
          <w:vertAlign w:val="subscript"/>
        </w:rPr>
        <w:t>)</w:t>
      </w:r>
      <w:r>
        <w:rPr>
          <w:rFonts w:ascii="Calibri" w:hAnsi="Calibri" w:cs="Calibri"/>
          <w:color w:val="000000"/>
        </w:rPr>
        <w:t xml:space="preserve"> = V</w:t>
      </w:r>
      <w:r w:rsidRPr="007E5A90">
        <w:rPr>
          <w:rFonts w:ascii="Calibri" w:hAnsi="Calibri" w:cs="Calibri"/>
          <w:color w:val="000000"/>
          <w:vertAlign w:val="subscript"/>
        </w:rPr>
        <w:t>Eq</w:t>
      </w:r>
      <w:r w:rsidRPr="00F616E0"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t>C</w:t>
      </w:r>
      <w:r w:rsidRPr="007E5A90">
        <w:rPr>
          <w:rFonts w:ascii="Calibri" w:hAnsi="Calibri" w:cs="Calibri"/>
          <w:color w:val="000000"/>
          <w:vertAlign w:val="subscript"/>
        </w:rPr>
        <w:t>b</w:t>
      </w:r>
      <w:r>
        <w:rPr>
          <w:rFonts w:ascii="Calibri" w:hAnsi="Calibri" w:cs="Calibri"/>
          <w:color w:val="000000"/>
        </w:rPr>
        <w:t xml:space="preserve"> pour </w:t>
      </w:r>
      <w:r w:rsidR="00CB5138"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</w:rPr>
        <w:t>0 mL de lait</w:t>
      </w:r>
      <w:r w:rsidR="00B262AC">
        <w:rPr>
          <w:rFonts w:ascii="Calibri" w:hAnsi="Calibri" w:cs="Calibri"/>
          <w:color w:val="000000"/>
        </w:rPr>
        <w:t>. L’ajout d’eau peut se justifier par la nécessité de bien immerger les deux électrodes.</w:t>
      </w:r>
    </w:p>
    <w:p w:rsidR="00657496" w:rsidRDefault="00657496" w:rsidP="00B262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B262AC" w:rsidRDefault="00B262AC" w:rsidP="00B262AC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Tracé de pH = f(V</w:t>
      </w:r>
      <w:r w:rsidRPr="00B262AC">
        <w:rPr>
          <w:rFonts w:ascii="Calibri" w:hAnsi="Calibri" w:cs="Calibri"/>
          <w:b/>
          <w:color w:val="000000"/>
          <w:vertAlign w:val="subscript"/>
        </w:rPr>
        <w:t>b</w:t>
      </w:r>
      <w:r>
        <w:rPr>
          <w:rFonts w:ascii="Calibri" w:hAnsi="Calibri" w:cs="Calibri"/>
          <w:b/>
          <w:color w:val="000000"/>
        </w:rPr>
        <w:t>)</w:t>
      </w:r>
    </w:p>
    <w:p w:rsidR="00EC50BA" w:rsidRDefault="00AE7261" w:rsidP="00EC50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93980</wp:posOffset>
                </wp:positionV>
                <wp:extent cx="3343910" cy="2025015"/>
                <wp:effectExtent l="0" t="0" r="0" b="0"/>
                <wp:wrapNone/>
                <wp:docPr id="6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3910" cy="2025015"/>
                          <a:chOff x="0" y="0"/>
                          <a:chExt cx="3343795" cy="2025286"/>
                        </a:xfrm>
                      </wpg:grpSpPr>
                      <wpg:graphicFrame>
                        <wpg:cNvPr id="7" name="Graphique 2"/>
                        <wpg:cNvFrPr>
                          <a:graphicFrameLocks/>
                        </wpg:cNvFrPr>
                        <wpg:xfrm>
                          <a:off x="0" y="0"/>
                          <a:ext cx="3343795" cy="202528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s:wsp>
                        <wps:cNvPr id="8" name="Connecteur droit 3"/>
                        <wps:cNvCnPr/>
                        <wps:spPr>
                          <a:xfrm flipV="1">
                            <a:off x="174000" y="130695"/>
                            <a:ext cx="2850214" cy="93688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Connecteur droit 4"/>
                        <wps:cNvCnPr/>
                        <wps:spPr>
                          <a:xfrm flipH="1" flipV="1">
                            <a:off x="1115049" y="676172"/>
                            <a:ext cx="218606" cy="77240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Connecteur droit 5"/>
                        <wps:cNvCnPr/>
                        <wps:spPr>
                          <a:xfrm flipV="1">
                            <a:off x="208938" y="461126"/>
                            <a:ext cx="2850214" cy="93688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Connecteur droit 6"/>
                        <wps:cNvCnPr/>
                        <wps:spPr>
                          <a:xfrm flipH="1" flipV="1">
                            <a:off x="1738865" y="867519"/>
                            <a:ext cx="2722" cy="985157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D272B" id="Groupe 13" o:spid="_x0000_s1026" style="position:absolute;margin-left:69.3pt;margin-top:7.4pt;width:263.3pt;height:159.45pt;z-index:251662336" coordsize="33437,20252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2" o:spid="_x0000_s1027" type="#_x0000_t75" style="position:absolute;left:-60;top:-60;width:33586;height:203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">
                  <v:imagedata r:id="rId19" o:title=""/>
                  <o:lock v:ext="edit" aspectratio="f"/>
                </v:shape>
                <v:line id="Connecteur droit 3" o:spid="_x0000_s1028" style="position:absolute;flip:y;visibility:visible;mso-wrap-style:square" from="1740,1306" to="30242,10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" strokecolor="#5b9bd5" strokeweight=".5pt">
                  <v:stroke joinstyle="miter"/>
                </v:line>
                <v:line id="Connecteur droit 4" o:spid="_x0000_s1029" style="position:absolute;flip:x y;visibility:visible;mso-wrap-style:square" from="11150,6761" to="13336,1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" strokecolor="#5b9bd5" strokeweight=".5pt">
                  <v:stroke joinstyle="miter"/>
                </v:line>
                <v:line id="Connecteur droit 5" o:spid="_x0000_s1030" style="position:absolute;flip:y;visibility:visible;mso-wrap-style:square" from="2089,4611" to="30591,13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" strokecolor="#5b9bd5" strokeweight=".5pt">
                  <v:stroke joinstyle="miter"/>
                </v:line>
                <v:line id="Connecteur droit 6" o:spid="_x0000_s1031" style="position:absolute;flip:x y;visibility:visible;mso-wrap-style:square" from="17388,8675" to="17415,1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" strokecolor="#5b9bd5" strokeweight="1.5pt">
                  <v:stroke joinstyle="miter"/>
                </v:line>
              </v:group>
            </w:pict>
          </mc:Fallback>
        </mc:AlternateContent>
      </w:r>
    </w:p>
    <w:p w:rsidR="00EC50BA" w:rsidRDefault="00EC50BA" w:rsidP="00EC50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EC50BA" w:rsidRDefault="00EC50BA" w:rsidP="00EC50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EC50BA" w:rsidRDefault="00EC50BA" w:rsidP="00EC50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EC50BA" w:rsidRDefault="00EC50BA" w:rsidP="00EC50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EC50BA" w:rsidRDefault="00EC50BA" w:rsidP="00EC50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EC50BA" w:rsidRDefault="00EC50BA" w:rsidP="00EC50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B262AC" w:rsidRDefault="00B262AC" w:rsidP="00B262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EC50BA" w:rsidRDefault="00EC50BA" w:rsidP="00B262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EC50BA" w:rsidRDefault="00EC50BA" w:rsidP="00B262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EC50BA" w:rsidRDefault="00EC50BA" w:rsidP="00B262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EC50BA" w:rsidRDefault="00EC50BA" w:rsidP="00B262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B262AC" w:rsidRPr="00B262AC" w:rsidRDefault="00EC50BA" w:rsidP="00EC50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On peut donc estimer </w:t>
      </w:r>
      <w:r w:rsidR="00F53CA7">
        <w:rPr>
          <w:rFonts w:ascii="Calibri" w:hAnsi="Calibri" w:cs="Calibri"/>
          <w:color w:val="000000"/>
        </w:rPr>
        <w:t xml:space="preserve">la valeur de </w:t>
      </w:r>
      <w:r>
        <w:rPr>
          <w:rFonts w:ascii="Calibri" w:hAnsi="Calibri" w:cs="Calibri"/>
          <w:color w:val="000000"/>
        </w:rPr>
        <w:t>V</w:t>
      </w:r>
      <w:r w:rsidRPr="00EC50BA">
        <w:rPr>
          <w:rFonts w:ascii="Calibri" w:hAnsi="Calibri" w:cs="Calibri"/>
          <w:color w:val="000000"/>
          <w:vertAlign w:val="subscript"/>
        </w:rPr>
        <w:t>eq</w:t>
      </w:r>
      <w:r>
        <w:rPr>
          <w:rFonts w:ascii="Calibri" w:hAnsi="Calibri" w:cs="Calibri"/>
          <w:color w:val="000000"/>
        </w:rPr>
        <w:t xml:space="preserve"> </w:t>
      </w:r>
      <w:r w:rsidR="00F53CA7">
        <w:rPr>
          <w:rFonts w:ascii="Calibri" w:hAnsi="Calibri" w:cs="Calibri"/>
          <w:color w:val="000000"/>
        </w:rPr>
        <w:t xml:space="preserve">égale à </w:t>
      </w:r>
      <w:r>
        <w:rPr>
          <w:rFonts w:ascii="Calibri" w:hAnsi="Calibri" w:cs="Calibri"/>
          <w:color w:val="000000"/>
        </w:rPr>
        <w:t>6,0 mL.</w:t>
      </w:r>
    </w:p>
    <w:p w:rsidR="00EC50BA" w:rsidRDefault="00EC50BA" w:rsidP="00B262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5B9BD5"/>
        </w:rPr>
      </w:pPr>
      <w:r w:rsidRPr="00657496">
        <w:rPr>
          <w:rFonts w:ascii="Calibri" w:hAnsi="Calibri" w:cs="Calibri"/>
          <w:i/>
          <w:color w:val="5B9BD5"/>
        </w:rPr>
        <w:t xml:space="preserve">Nous </w:t>
      </w:r>
      <w:r w:rsidR="00CB5138">
        <w:rPr>
          <w:rFonts w:ascii="Calibri" w:hAnsi="Calibri" w:cs="Calibri"/>
          <w:i/>
          <w:color w:val="5B9BD5"/>
        </w:rPr>
        <w:t xml:space="preserve">ne </w:t>
      </w:r>
      <w:r w:rsidRPr="00657496">
        <w:rPr>
          <w:rFonts w:ascii="Calibri" w:hAnsi="Calibri" w:cs="Calibri"/>
          <w:i/>
          <w:color w:val="5B9BD5"/>
        </w:rPr>
        <w:t>discuterons p</w:t>
      </w:r>
      <w:r w:rsidR="00CB5138">
        <w:rPr>
          <w:rFonts w:ascii="Calibri" w:hAnsi="Calibri" w:cs="Calibri"/>
          <w:i/>
          <w:color w:val="5B9BD5"/>
        </w:rPr>
        <w:t xml:space="preserve">as ici </w:t>
      </w:r>
      <w:r w:rsidRPr="00657496">
        <w:rPr>
          <w:rFonts w:ascii="Calibri" w:hAnsi="Calibri" w:cs="Calibri"/>
          <w:i/>
          <w:color w:val="5B9BD5"/>
        </w:rPr>
        <w:t xml:space="preserve">de la </w:t>
      </w:r>
      <w:r>
        <w:rPr>
          <w:rFonts w:ascii="Calibri" w:hAnsi="Calibri" w:cs="Calibri"/>
          <w:i/>
          <w:color w:val="5B9BD5"/>
        </w:rPr>
        <w:t>pertinence d’utiliser la méthode des tangentes dans le cas travaillé</w:t>
      </w:r>
      <w:r w:rsidR="00E7262F">
        <w:rPr>
          <w:rFonts w:ascii="Calibri" w:hAnsi="Calibri" w:cs="Calibri"/>
          <w:i/>
          <w:color w:val="5B9BD5"/>
        </w:rPr>
        <w:t>.</w:t>
      </w:r>
    </w:p>
    <w:p w:rsidR="00657496" w:rsidRPr="007E5A90" w:rsidRDefault="00657496" w:rsidP="00B262AC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7E5A90">
        <w:rPr>
          <w:rFonts w:ascii="Calibri" w:hAnsi="Calibri" w:cs="Calibri"/>
          <w:b/>
          <w:color w:val="000000"/>
        </w:rPr>
        <w:t>Détermination du degré Dornic de ce lait</w:t>
      </w:r>
    </w:p>
    <w:tbl>
      <w:tblPr>
        <w:tblStyle w:val="Grilledutableau"/>
        <w:tblW w:w="11625" w:type="dxa"/>
        <w:tblInd w:w="-885" w:type="dxa"/>
        <w:tblLook w:val="04A0" w:firstRow="1" w:lastRow="0" w:firstColumn="1" w:lastColumn="0" w:noHBand="0" w:noVBand="1"/>
      </w:tblPr>
      <w:tblGrid>
        <w:gridCol w:w="4962"/>
        <w:gridCol w:w="6663"/>
      </w:tblGrid>
      <w:tr w:rsidR="0024013C" w:rsidTr="00F53CA7">
        <w:tc>
          <w:tcPr>
            <w:tcW w:w="4962" w:type="dxa"/>
            <w:shd w:val="clear" w:color="auto" w:fill="FFFFFF" w:themeFill="background1"/>
          </w:tcPr>
          <w:p w:rsidR="0024013C" w:rsidRPr="00F53CA7" w:rsidRDefault="0024013C" w:rsidP="0024013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highlight w:val="lightGray"/>
              </w:rPr>
            </w:pPr>
            <w:r w:rsidRPr="00F53CA7">
              <w:rPr>
                <w:rFonts w:ascii="Calibri" w:hAnsi="Calibri" w:cs="Calibri"/>
                <w:b/>
                <w:color w:val="000000"/>
                <w:highlight w:val="lightGray"/>
              </w:rPr>
              <w:t>Première proposition de résolution</w:t>
            </w:r>
          </w:p>
        </w:tc>
        <w:tc>
          <w:tcPr>
            <w:tcW w:w="6663" w:type="dxa"/>
            <w:shd w:val="clear" w:color="auto" w:fill="FFFFFF" w:themeFill="background1"/>
          </w:tcPr>
          <w:p w:rsidR="0024013C" w:rsidRPr="00F53CA7" w:rsidRDefault="0024013C" w:rsidP="0024013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highlight w:val="lightGray"/>
              </w:rPr>
            </w:pPr>
            <w:r w:rsidRPr="00F53CA7">
              <w:rPr>
                <w:rFonts w:ascii="Calibri" w:hAnsi="Calibri" w:cs="Calibri"/>
                <w:b/>
                <w:color w:val="000000"/>
                <w:highlight w:val="lightGray"/>
              </w:rPr>
              <w:t>Deuxième proposition de résolution</w:t>
            </w:r>
          </w:p>
        </w:tc>
      </w:tr>
      <w:tr w:rsidR="0024013C" w:rsidTr="00F53CA7">
        <w:trPr>
          <w:trHeight w:val="1842"/>
        </w:trPr>
        <w:tc>
          <w:tcPr>
            <w:tcW w:w="4962" w:type="dxa"/>
          </w:tcPr>
          <w:p w:rsidR="0024013C" w:rsidRDefault="0024013C" w:rsidP="0024013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  <w:r w:rsidRPr="00F616E0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>
              <w:rPr>
                <w:rFonts w:ascii="Calibri" w:hAnsi="Calibri" w:cs="Calibri"/>
                <w:color w:val="000000"/>
              </w:rPr>
              <w:t xml:space="preserve"> = </w:t>
            </w:r>
            <w:r w:rsidRPr="00F616E0">
              <w:rPr>
                <w:rFonts w:ascii="Calibri" w:hAnsi="Calibri" w:cs="Calibri"/>
                <w:color w:val="000000"/>
              </w:rPr>
              <w:t>n</w:t>
            </w:r>
            <w:r w:rsidRPr="00657496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Pr="00F616E0">
              <w:rPr>
                <w:rFonts w:ascii="Calibri" w:hAnsi="Calibri" w:cs="Calibri"/>
                <w:color w:val="000000"/>
              </w:rPr>
              <w:t>M</w:t>
            </w:r>
            <w:r w:rsidRPr="00657496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>
              <w:rPr>
                <w:rFonts w:ascii="Calibri" w:hAnsi="Calibri" w:cs="Calibri"/>
                <w:color w:val="000000"/>
              </w:rPr>
              <w:t xml:space="preserve"> = V</w:t>
            </w:r>
            <w:r w:rsidRPr="007E5A90">
              <w:rPr>
                <w:rFonts w:ascii="Calibri" w:hAnsi="Calibri" w:cs="Calibri"/>
                <w:color w:val="000000"/>
                <w:vertAlign w:val="subscript"/>
              </w:rPr>
              <w:t>Eq</w:t>
            </w:r>
            <w:r w:rsidRPr="00F616E0">
              <w:rPr>
                <w:rFonts w:ascii="Calibri" w:hAnsi="Calibri" w:cs="Calibri"/>
                <w:color w:val="000000"/>
                <w:vertAlign w:val="superscript"/>
              </w:rPr>
              <w:t>.</w:t>
            </w:r>
            <w:r>
              <w:rPr>
                <w:rFonts w:ascii="Calibri" w:hAnsi="Calibri" w:cs="Calibri"/>
                <w:color w:val="000000"/>
              </w:rPr>
              <w:t>C</w:t>
            </w:r>
            <w:r w:rsidRPr="007E5A90">
              <w:rPr>
                <w:rFonts w:ascii="Calibri" w:hAnsi="Calibri" w:cs="Calibri"/>
                <w:color w:val="000000"/>
                <w:vertAlign w:val="subscript"/>
              </w:rPr>
              <w:t>b</w:t>
            </w:r>
            <w:r>
              <w:rPr>
                <w:rFonts w:ascii="Calibri" w:hAnsi="Calibri" w:cs="Calibri"/>
                <w:color w:val="000000"/>
              </w:rPr>
              <w:t xml:space="preserve"> pour 20,0 mL de lait</w:t>
            </w:r>
          </w:p>
          <w:p w:rsidR="0024013C" w:rsidRDefault="0024013C" w:rsidP="0024013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Donc d’après la définition du degré Dornic :</w:t>
            </w:r>
          </w:p>
          <w:p w:rsidR="00E7262F" w:rsidRDefault="00E7262F" w:rsidP="0024013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</w:p>
          <w:p w:rsidR="0024013C" w:rsidRDefault="0024013C" w:rsidP="0024013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Pour 1L de lait : m</w:t>
            </w:r>
            <w:r w:rsidRPr="00F616E0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>
              <w:rPr>
                <w:rFonts w:ascii="Calibri" w:hAnsi="Calibri" w:cs="Calibri"/>
                <w:color w:val="000000"/>
              </w:rPr>
              <w:t xml:space="preserve"> = 50 x m</w:t>
            </w:r>
            <w:r w:rsidRPr="00F616E0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>
              <w:rPr>
                <w:rFonts w:ascii="Calibri" w:hAnsi="Calibri" w:cs="Calibri"/>
                <w:color w:val="000000"/>
              </w:rPr>
              <w:t xml:space="preserve"> = 50 x n</w:t>
            </w:r>
            <w:r w:rsidRPr="00F616E0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 w:rsidRPr="00F616E0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M</w:t>
            </w:r>
            <w:r w:rsidRPr="00F616E0">
              <w:rPr>
                <w:rFonts w:ascii="Calibri" w:hAnsi="Calibri" w:cs="Calibri"/>
                <w:color w:val="000000"/>
                <w:vertAlign w:val="subscript"/>
              </w:rPr>
              <w:t>AH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:rsidR="0024013C" w:rsidRPr="00B10354" w:rsidRDefault="0024013C" w:rsidP="0024013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B10354">
              <w:rPr>
                <w:rFonts w:ascii="Calibri" w:hAnsi="Calibri" w:cs="Calibri"/>
                <w:color w:val="000000"/>
                <w:lang w:val="en-US"/>
              </w:rPr>
              <w:t>m</w:t>
            </w:r>
            <w:r w:rsidRPr="00B10354">
              <w:rPr>
                <w:rFonts w:ascii="Calibri" w:hAnsi="Calibri" w:cs="Calibri"/>
                <w:color w:val="000000"/>
                <w:vertAlign w:val="subscript"/>
                <w:lang w:val="en-US"/>
              </w:rPr>
              <w:t>AH</w:t>
            </w:r>
            <w:r w:rsidRPr="00B10354">
              <w:rPr>
                <w:rFonts w:ascii="Calibri" w:hAnsi="Calibri" w:cs="Calibri"/>
                <w:color w:val="000000"/>
                <w:lang w:val="en-US"/>
              </w:rPr>
              <w:t xml:space="preserve"> = </w:t>
            </w:r>
            <w:r w:rsidR="00F53CA7">
              <w:rPr>
                <w:rFonts w:ascii="Calibri" w:hAnsi="Calibri" w:cs="Calibri"/>
                <w:color w:val="000000"/>
                <w:lang w:val="en-US"/>
              </w:rPr>
              <w:t>50</w:t>
            </w:r>
            <w:r w:rsidRPr="00B10354">
              <w:rPr>
                <w:rFonts w:ascii="Calibri" w:hAnsi="Calibri" w:cs="Calibri"/>
                <w:color w:val="000000"/>
                <w:lang w:val="en-US"/>
              </w:rPr>
              <w:t xml:space="preserve"> x V</w:t>
            </w:r>
            <w:r w:rsidRPr="00B10354">
              <w:rPr>
                <w:rFonts w:ascii="Calibri" w:hAnsi="Calibri" w:cs="Calibri"/>
                <w:color w:val="000000"/>
                <w:vertAlign w:val="subscript"/>
                <w:lang w:val="en-US"/>
              </w:rPr>
              <w:t>Eq</w:t>
            </w:r>
            <w:r w:rsidRPr="00B10354">
              <w:rPr>
                <w:rFonts w:ascii="Calibri" w:hAnsi="Calibri" w:cs="Calibri"/>
                <w:color w:val="000000"/>
                <w:lang w:val="en-US"/>
              </w:rPr>
              <w:t>.C</w:t>
            </w:r>
            <w:r w:rsidRPr="00B10354">
              <w:rPr>
                <w:rFonts w:ascii="Calibri" w:hAnsi="Calibri" w:cs="Calibri"/>
                <w:color w:val="000000"/>
                <w:vertAlign w:val="subscript"/>
                <w:lang w:val="en-US"/>
              </w:rPr>
              <w:t>b</w:t>
            </w:r>
            <w:r w:rsidRPr="00B10354">
              <w:rPr>
                <w:rFonts w:ascii="Calibri" w:hAnsi="Calibri" w:cs="Calibri"/>
                <w:color w:val="000000"/>
                <w:lang w:val="en-US"/>
              </w:rPr>
              <w:t xml:space="preserve"> M</w:t>
            </w:r>
            <w:r w:rsidRPr="00B10354">
              <w:rPr>
                <w:rFonts w:ascii="Calibri" w:hAnsi="Calibri" w:cs="Calibri"/>
                <w:color w:val="000000"/>
                <w:vertAlign w:val="subscript"/>
                <w:lang w:val="en-US"/>
              </w:rPr>
              <w:t>AH</w:t>
            </w:r>
          </w:p>
          <w:p w:rsidR="00E7262F" w:rsidRPr="00B10354" w:rsidRDefault="00E7262F" w:rsidP="0024013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lang w:val="en-US"/>
              </w:rPr>
            </w:pPr>
          </w:p>
          <w:p w:rsidR="001A4DDA" w:rsidRPr="00351D12" w:rsidRDefault="0024013C" w:rsidP="003B3BC2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lang w:val="en-US"/>
              </w:rPr>
            </w:pPr>
            <w:r w:rsidRPr="00351D12">
              <w:rPr>
                <w:rFonts w:ascii="Calibri" w:hAnsi="Calibri" w:cs="Calibri"/>
                <w:lang w:val="en-US"/>
              </w:rPr>
              <w:t>D = 10 </w:t>
            </w:r>
            <w:r w:rsidR="003B3BC2" w:rsidRPr="00351D12">
              <w:rPr>
                <w:rFonts w:ascii="Calibri" w:hAnsi="Calibri" w:cs="Calibri"/>
                <w:lang w:val="en-US"/>
              </w:rPr>
              <w:t>x</w:t>
            </w:r>
            <w:r w:rsidRPr="00351D12">
              <w:rPr>
                <w:rFonts w:ascii="Calibri" w:hAnsi="Calibri" w:cs="Calibri"/>
                <w:color w:val="000000"/>
                <w:lang w:val="en-US"/>
              </w:rPr>
              <w:t xml:space="preserve"> m</w:t>
            </w:r>
            <w:r w:rsidRPr="00351D12">
              <w:rPr>
                <w:rFonts w:ascii="Calibri" w:hAnsi="Calibri" w:cs="Calibri"/>
                <w:color w:val="000000"/>
                <w:vertAlign w:val="subscript"/>
                <w:lang w:val="en-US"/>
              </w:rPr>
              <w:t>AH</w:t>
            </w:r>
            <w:r w:rsidRPr="00351D12">
              <w:rPr>
                <w:rFonts w:ascii="Calibri" w:hAnsi="Calibri" w:cs="Calibri"/>
                <w:lang w:val="en-US"/>
              </w:rPr>
              <w:t xml:space="preserve"> = 10.x 50 x 6,00 10</w:t>
            </w:r>
            <w:r w:rsidRPr="00351D12">
              <w:rPr>
                <w:rFonts w:ascii="Calibri" w:hAnsi="Calibri" w:cs="Calibri"/>
                <w:vertAlign w:val="superscript"/>
                <w:lang w:val="en-US"/>
              </w:rPr>
              <w:t>-3</w:t>
            </w:r>
            <w:r w:rsidRPr="00351D12">
              <w:rPr>
                <w:rFonts w:ascii="Calibri" w:hAnsi="Calibri" w:cs="Calibri"/>
                <w:lang w:val="en-US"/>
              </w:rPr>
              <w:t xml:space="preserve"> x 0,050 x 90,0</w:t>
            </w:r>
          </w:p>
          <w:p w:rsidR="0024013C" w:rsidRPr="003B3BC2" w:rsidRDefault="001A4DDA" w:rsidP="003B3BC2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>Donc D</w:t>
            </w:r>
            <w:r w:rsidR="0024013C" w:rsidRPr="003B3BC2">
              <w:rPr>
                <w:rFonts w:ascii="Calibri" w:hAnsi="Calibri" w:cs="Calibri"/>
              </w:rPr>
              <w:t xml:space="preserve"> = 13,5 °D</w:t>
            </w:r>
          </w:p>
        </w:tc>
        <w:tc>
          <w:tcPr>
            <w:tcW w:w="6663" w:type="dxa"/>
          </w:tcPr>
          <w:p w:rsidR="0024013C" w:rsidRPr="00212750" w:rsidRDefault="0024013C" w:rsidP="0024013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À</w:t>
            </w:r>
            <w:r w:rsidRPr="00212750">
              <w:rPr>
                <w:rFonts w:ascii="Calibri" w:hAnsi="Calibri" w:cs="Calibri"/>
              </w:rPr>
              <w:t xml:space="preserve"> l’équivalence, </w:t>
            </w:r>
            <w:r>
              <w:rPr>
                <w:rFonts w:ascii="Calibri" w:hAnsi="Calibri" w:cs="Calibri"/>
              </w:rPr>
              <w:t xml:space="preserve">comme </w:t>
            </w:r>
            <w:r w:rsidRPr="00212750">
              <w:rPr>
                <w:rFonts w:ascii="Calibri" w:hAnsi="Calibri" w:cs="Calibri"/>
              </w:rPr>
              <w:t>n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AH</w:t>
            </w:r>
            <w:r w:rsidRPr="00212750">
              <w:rPr>
                <w:rFonts w:ascii="Calibri" w:hAnsi="Calibri" w:cs="Calibri"/>
              </w:rPr>
              <w:t xml:space="preserve"> = n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OH</w:t>
            </w:r>
            <w:r w:rsidRPr="00212750">
              <w:rPr>
                <w:rFonts w:ascii="Calibri" w:hAnsi="Calibri" w:cs="Calibri"/>
                <w:b/>
                <w:bCs/>
                <w:sz w:val="17"/>
                <w:szCs w:val="17"/>
                <w:vertAlign w:val="subscript"/>
              </w:rPr>
              <w:t>-(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versé)</w:t>
            </w:r>
            <w:r w:rsidRPr="00212750">
              <w:rPr>
                <w:rFonts w:ascii="Calibri" w:hAnsi="Calibri" w:cs="Calibri"/>
              </w:rPr>
              <w:t> </w:t>
            </w:r>
            <w:r w:rsidR="00E7262F">
              <w:rPr>
                <w:rFonts w:ascii="Calibri" w:hAnsi="Calibri" w:cs="Calibri"/>
              </w:rPr>
              <w:t xml:space="preserve">on a </w:t>
            </w:r>
            <w:r w:rsidRPr="00212750">
              <w:rPr>
                <w:rFonts w:ascii="Calibri" w:hAnsi="Calibri" w:cs="Calibri"/>
              </w:rPr>
              <w:t>C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AH</w:t>
            </w:r>
            <w:r w:rsidRPr="00212750">
              <w:rPr>
                <w:rFonts w:ascii="Calibri" w:hAnsi="Calibri" w:cs="Calibri"/>
              </w:rPr>
              <w:t>.V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lait</w:t>
            </w:r>
            <w:r w:rsidRPr="00212750">
              <w:rPr>
                <w:rFonts w:ascii="Calibri" w:hAnsi="Calibri" w:cs="Calibri"/>
              </w:rPr>
              <w:t>  = C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b</w:t>
            </w:r>
            <w:r w:rsidRPr="00212750">
              <w:rPr>
                <w:rFonts w:ascii="Calibri" w:hAnsi="Calibri" w:cs="Calibri"/>
              </w:rPr>
              <w:t>.V</w:t>
            </w:r>
            <w:r w:rsidRPr="00212750">
              <w:rPr>
                <w:rFonts w:ascii="Calibri" w:hAnsi="Calibri" w:cs="Calibri"/>
                <w:sz w:val="14"/>
                <w:szCs w:val="14"/>
                <w:vertAlign w:val="subscript"/>
              </w:rPr>
              <w:t>Eq</w:t>
            </w:r>
          </w:p>
          <w:p w:rsidR="00F53CA7" w:rsidRDefault="0024013C" w:rsidP="00DA3380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212750">
              <w:rPr>
                <w:rFonts w:ascii="Calibri" w:hAnsi="Calibri" w:cs="Calibri"/>
              </w:rPr>
              <w:t xml:space="preserve">La concentration en masse </w:t>
            </w:r>
            <w:r>
              <w:rPr>
                <w:rFonts w:ascii="Calibri" w:hAnsi="Calibri" w:cs="Calibri"/>
              </w:rPr>
              <w:t xml:space="preserve">en </w:t>
            </w:r>
            <w:r w:rsidRPr="00212750">
              <w:rPr>
                <w:rFonts w:ascii="Calibri" w:hAnsi="Calibri" w:cs="Calibri"/>
              </w:rPr>
              <w:t>g.L</w:t>
            </w:r>
            <w:r w:rsidR="003B3BC2" w:rsidRPr="003B3BC2">
              <w:rPr>
                <w:rFonts w:ascii="Calibri" w:hAnsi="Calibri" w:cs="Calibri"/>
                <w:vertAlign w:val="superscript"/>
              </w:rPr>
              <w:t>-1</w:t>
            </w:r>
            <w:r w:rsidRPr="00212750">
              <w:rPr>
                <w:rFonts w:ascii="Calibri" w:hAnsi="Calibri" w:cs="Calibri"/>
              </w:rPr>
              <w:t xml:space="preserve"> de l’acide lactique est</w:t>
            </w:r>
            <w:r w:rsidR="00F53CA7">
              <w:rPr>
                <w:rFonts w:ascii="Calibri" w:hAnsi="Calibri" w:cs="Calibri"/>
              </w:rPr>
              <w:t> :</w:t>
            </w:r>
          </w:p>
          <w:p w:rsidR="0024013C" w:rsidRDefault="0024013C" w:rsidP="00DA3380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212750">
              <w:rPr>
                <w:rFonts w:ascii="Calibri" w:hAnsi="Calibri" w:cs="Calibri"/>
              </w:rPr>
              <w:t> 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</m:e>
                <m:sub>
                  <m: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 xml:space="preserve"> 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eq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lait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AH</m:t>
                  </m:r>
                </m:sub>
              </m:sSub>
            </m:oMath>
          </w:p>
          <w:p w:rsidR="00DA3380" w:rsidRDefault="000E54AE" w:rsidP="00DA3380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=0,050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2"/>
                            <w:szCs w:val="22"/>
                            <w:lang w:eastAsia="en-US"/>
                          </w:rPr>
                          <m:t xml:space="preserve"> 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.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20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. 90= 1,35 g.L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-1</m:t>
                    </m:r>
                  </m:sup>
                </m:sSup>
              </m:oMath>
            </m:oMathPara>
          </w:p>
          <w:p w:rsidR="0024013C" w:rsidRDefault="0024013C" w:rsidP="00E7262F">
            <w:pPr>
              <w:spacing w:after="200"/>
              <w:rPr>
                <w:rFonts w:cs="Calibri"/>
              </w:rPr>
            </w:pPr>
            <w:r w:rsidRPr="00212750">
              <w:rPr>
                <w:rFonts w:eastAsia="Cambria"/>
                <w:color w:val="auto"/>
                <w:lang w:eastAsia="en-US"/>
              </w:rPr>
              <w:t>Or, 1 degré Dornic correspond à 0,1 g.L</w:t>
            </w:r>
            <w:r w:rsidRPr="00212750">
              <w:rPr>
                <w:rFonts w:eastAsia="Cambria"/>
                <w:color w:val="auto"/>
                <w:vertAlign w:val="superscript"/>
                <w:lang w:eastAsia="en-US"/>
              </w:rPr>
              <w:t>-1</w:t>
            </w:r>
            <w:r w:rsidRPr="00212750">
              <w:rPr>
                <w:rFonts w:eastAsia="Cambria"/>
                <w:color w:val="auto"/>
                <w:lang w:eastAsia="en-US"/>
              </w:rPr>
              <w:t xml:space="preserve"> d'acide lactique, donc </w:t>
            </w:r>
            <w:r>
              <w:rPr>
                <w:rFonts w:eastAsia="Cambria"/>
                <w:color w:val="auto"/>
                <w:lang w:eastAsia="en-US"/>
              </w:rPr>
              <w:t xml:space="preserve">pour le lait étudié </w:t>
            </w:r>
            <w:r w:rsidRPr="00212750">
              <w:rPr>
                <w:rFonts w:eastAsia="Cambria"/>
                <w:color w:val="auto"/>
                <w:lang w:eastAsia="en-US"/>
              </w:rPr>
              <w:t>on a</w:t>
            </w:r>
            <w:r>
              <w:rPr>
                <w:rFonts w:eastAsia="Cambria"/>
                <w:color w:val="auto"/>
                <w:lang w:eastAsia="en-US"/>
              </w:rPr>
              <w:t xml:space="preserve"> : </w:t>
            </w:r>
            <w:r w:rsidRPr="00212750">
              <w:rPr>
                <w:rFonts w:eastAsia="Cambria"/>
                <w:color w:val="auto"/>
                <w:lang w:eastAsia="en-US"/>
              </w:rPr>
              <w:t>D = 1</w:t>
            </w:r>
            <w:r w:rsidR="00E7262F">
              <w:rPr>
                <w:rFonts w:eastAsia="Cambria"/>
                <w:color w:val="auto"/>
                <w:lang w:eastAsia="en-US"/>
              </w:rPr>
              <w:t>3</w:t>
            </w:r>
            <w:r w:rsidRPr="00212750">
              <w:rPr>
                <w:rFonts w:eastAsia="Cambria"/>
                <w:color w:val="auto"/>
                <w:lang w:eastAsia="en-US"/>
              </w:rPr>
              <w:t>,</w:t>
            </w:r>
            <w:r w:rsidR="00E7262F">
              <w:rPr>
                <w:rFonts w:eastAsia="Cambria"/>
                <w:color w:val="auto"/>
                <w:lang w:eastAsia="en-US"/>
              </w:rPr>
              <w:t>5</w:t>
            </w:r>
            <w:r w:rsidRPr="00212750">
              <w:rPr>
                <w:rFonts w:eastAsia="Cambria"/>
                <w:color w:val="auto"/>
                <w:lang w:eastAsia="en-US"/>
              </w:rPr>
              <w:t xml:space="preserve"> °</w:t>
            </w:r>
            <w:r>
              <w:rPr>
                <w:rFonts w:eastAsia="Cambria"/>
                <w:color w:val="auto"/>
                <w:lang w:eastAsia="en-US"/>
              </w:rPr>
              <w:t>D</w:t>
            </w:r>
          </w:p>
        </w:tc>
      </w:tr>
    </w:tbl>
    <w:p w:rsidR="00657496" w:rsidRDefault="00657496" w:rsidP="0065749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351D12" w:rsidRDefault="00351D12" w:rsidP="0065749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657496" w:rsidRDefault="00657496" w:rsidP="00B262AC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1D5582">
        <w:rPr>
          <w:rFonts w:ascii="Calibri" w:hAnsi="Calibri" w:cs="Calibri"/>
          <w:b/>
          <w:color w:val="000000"/>
        </w:rPr>
        <w:t>Travail sur les incertitudes.</w:t>
      </w:r>
    </w:p>
    <w:p w:rsidR="0024013C" w:rsidRDefault="0024013C" w:rsidP="0024013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24013C" w:rsidRDefault="0024013C" w:rsidP="0024013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Comme le degré Dornic s’exprime comme : </w:t>
      </w:r>
    </w:p>
    <w:p w:rsidR="0024013C" w:rsidRDefault="000E54AE" w:rsidP="0024013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D=10.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=10.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e>
            <m:sub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 xml:space="preserve"> </m:t>
              </m:r>
            </m:sub>
          </m:sSub>
          <m: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eq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lait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.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AH</m:t>
              </m:r>
            </m:sub>
          </m:sSub>
        </m:oMath>
      </m:oMathPara>
    </w:p>
    <w:p w:rsidR="0024013C" w:rsidRDefault="0024013C" w:rsidP="0024013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24013C" w:rsidRDefault="000E54AE" w:rsidP="0024013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=D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Cb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Cb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/>
                                      <w:i/>
                                      <w:sz w:val="22"/>
                                      <w:szCs w:val="22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Veq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Veq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/>
                                      <w:i/>
                                      <w:sz w:val="22"/>
                                      <w:szCs w:val="22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lait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lait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+</m:t>
                  </m:r>
                </m:e>
                <m:sup/>
              </m:sSup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:rsidR="0024013C" w:rsidRPr="00E27530" w:rsidRDefault="0024013C" w:rsidP="002401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</w:rPr>
      </w:pPr>
    </w:p>
    <w:p w:rsidR="00E27530" w:rsidRPr="00351D12" w:rsidRDefault="00E7262F" w:rsidP="00893AF8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51D12">
        <w:rPr>
          <w:rFonts w:ascii="Calibri" w:hAnsi="Calibri" w:cs="Calibri"/>
          <w:b/>
        </w:rPr>
        <w:t>L’incertitude-type u</w:t>
      </w:r>
      <w:r w:rsidRPr="00351D12">
        <w:rPr>
          <w:rFonts w:ascii="Calibri" w:hAnsi="Calibri" w:cs="Calibri"/>
          <w:b/>
          <w:vertAlign w:val="subscript"/>
        </w:rPr>
        <w:t>Cb</w:t>
      </w:r>
      <w:r w:rsidRPr="00351D12">
        <w:rPr>
          <w:rFonts w:ascii="Calibri" w:hAnsi="Calibri" w:cs="Calibri"/>
        </w:rPr>
        <w:t xml:space="preserve"> sera estimée </w:t>
      </w:r>
      <w:r w:rsidR="00E27530" w:rsidRPr="00351D12">
        <w:rPr>
          <w:rFonts w:ascii="Calibri" w:hAnsi="Calibri" w:cs="Calibri"/>
        </w:rPr>
        <w:t xml:space="preserve">du même ordre de grandeur en % </w:t>
      </w:r>
      <w:r w:rsidRPr="00351D12">
        <w:rPr>
          <w:rFonts w:ascii="Calibri" w:hAnsi="Calibri" w:cs="Calibri"/>
        </w:rPr>
        <w:t xml:space="preserve">que pour </w:t>
      </w:r>
      <w:r w:rsidR="00E27530" w:rsidRPr="00351D12">
        <w:rPr>
          <w:rFonts w:ascii="Calibri" w:hAnsi="Calibri" w:cs="Calibri"/>
        </w:rPr>
        <w:t>« </w:t>
      </w:r>
      <w:r w:rsidRPr="00351D12">
        <w:rPr>
          <w:rFonts w:ascii="Calibri" w:hAnsi="Calibri" w:cs="Calibri"/>
        </w:rPr>
        <w:t>la base Dornic</w:t>
      </w:r>
      <w:r w:rsidR="00E27530" w:rsidRPr="00351D12">
        <w:rPr>
          <w:rFonts w:ascii="Calibri" w:hAnsi="Calibri" w:cs="Calibri"/>
        </w:rPr>
        <w:t> »</w:t>
      </w:r>
      <w:r w:rsidRPr="00351D12">
        <w:rPr>
          <w:rFonts w:ascii="Calibri" w:hAnsi="Calibri" w:cs="Calibri"/>
        </w:rPr>
        <w:t xml:space="preserve">, la </w:t>
      </w:r>
      <w:r w:rsidR="00E27530" w:rsidRPr="00351D12">
        <w:rPr>
          <w:rFonts w:ascii="Calibri" w:hAnsi="Calibri" w:cs="Calibri"/>
        </w:rPr>
        <w:t>solution étant préparée par les mêmes techniciens.</w:t>
      </w:r>
      <w:r w:rsidRPr="00351D12">
        <w:rPr>
          <w:rFonts w:ascii="Calibri" w:hAnsi="Calibri" w:cs="Calibri"/>
        </w:rPr>
        <w:t xml:space="preserve"> Dans ce cadre, le professeur peut alors annoncer que la technicité des agents permet de prévoir que la valeur de u</w:t>
      </w:r>
      <w:r w:rsidRPr="00351D12">
        <w:rPr>
          <w:rFonts w:ascii="Calibri" w:hAnsi="Calibri" w:cs="Calibri"/>
          <w:vertAlign w:val="subscript"/>
        </w:rPr>
        <w:t>Cb</w:t>
      </w:r>
      <w:r w:rsidRPr="00351D12">
        <w:rPr>
          <w:rFonts w:ascii="Calibri" w:hAnsi="Calibri" w:cs="Calibri"/>
        </w:rPr>
        <w:t xml:space="preserve"> sera de l’ordre de 0,000</w:t>
      </w:r>
      <w:r w:rsidR="00E27530" w:rsidRPr="00351D12">
        <w:rPr>
          <w:rFonts w:ascii="Calibri" w:hAnsi="Calibri" w:cs="Calibri"/>
        </w:rPr>
        <w:t>2</w:t>
      </w:r>
      <w:r w:rsidR="00E95421" w:rsidRPr="00351D12">
        <w:rPr>
          <w:rFonts w:ascii="Calibri" w:hAnsi="Calibri" w:cs="Calibri"/>
        </w:rPr>
        <w:t>5</w:t>
      </w:r>
      <w:r w:rsidRPr="00351D12">
        <w:rPr>
          <w:rFonts w:ascii="Calibri" w:hAnsi="Calibri" w:cs="Calibri"/>
        </w:rPr>
        <w:t xml:space="preserve"> mol.L</w:t>
      </w:r>
      <w:r w:rsidRPr="00351D12">
        <w:rPr>
          <w:rFonts w:ascii="Calibri" w:hAnsi="Calibri" w:cs="Calibri"/>
          <w:vertAlign w:val="superscript"/>
        </w:rPr>
        <w:t>-1</w:t>
      </w:r>
      <w:r w:rsidRPr="00351D12">
        <w:rPr>
          <w:rFonts w:ascii="Calibri" w:hAnsi="Calibri" w:cs="Calibri"/>
        </w:rPr>
        <w:t xml:space="preserve"> pour une valeur de C</w:t>
      </w:r>
      <w:r w:rsidRPr="00351D12">
        <w:rPr>
          <w:rFonts w:ascii="Calibri" w:hAnsi="Calibri" w:cs="Calibri"/>
          <w:vertAlign w:val="subscript"/>
        </w:rPr>
        <w:t>b</w:t>
      </w:r>
      <w:r w:rsidRPr="00351D12">
        <w:rPr>
          <w:rFonts w:ascii="Calibri" w:hAnsi="Calibri" w:cs="Calibri"/>
        </w:rPr>
        <w:t xml:space="preserve"> de 0,050 mol.L</w:t>
      </w:r>
      <w:r w:rsidRPr="00351D12">
        <w:rPr>
          <w:rFonts w:ascii="Calibri" w:hAnsi="Calibri" w:cs="Calibri"/>
          <w:vertAlign w:val="superscript"/>
        </w:rPr>
        <w:t>-1</w:t>
      </w:r>
      <w:r w:rsidRPr="00351D12">
        <w:rPr>
          <w:rFonts w:ascii="Calibri" w:hAnsi="Calibri" w:cs="Calibri"/>
        </w:rPr>
        <w:t>.</w:t>
      </w:r>
    </w:p>
    <w:p w:rsidR="00B82685" w:rsidRPr="00E27530" w:rsidRDefault="00657496" w:rsidP="00893AF8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27530">
        <w:rPr>
          <w:rFonts w:ascii="Calibri" w:hAnsi="Calibri" w:cs="Calibri"/>
          <w:b/>
          <w:color w:val="000000"/>
        </w:rPr>
        <w:t>L’incertitude-type u</w:t>
      </w:r>
      <w:r w:rsidRPr="00E27530">
        <w:rPr>
          <w:rFonts w:ascii="Calibri" w:hAnsi="Calibri" w:cs="Calibri"/>
          <w:b/>
          <w:color w:val="000000"/>
          <w:vertAlign w:val="subscript"/>
        </w:rPr>
        <w:t>Veq</w:t>
      </w:r>
      <w:r w:rsidRPr="00E27530">
        <w:rPr>
          <w:rFonts w:ascii="Calibri" w:hAnsi="Calibri" w:cs="Calibri"/>
          <w:color w:val="000000"/>
        </w:rPr>
        <w:t xml:space="preserve"> sera estimée avec les indications </w:t>
      </w:r>
      <w:r w:rsidR="00B82685" w:rsidRPr="00E27530">
        <w:rPr>
          <w:rFonts w:ascii="Calibri" w:hAnsi="Calibri" w:cs="Calibri"/>
          <w:color w:val="000000"/>
        </w:rPr>
        <w:t>du document du GRIESP :</w:t>
      </w:r>
    </w:p>
    <w:p w:rsidR="00B82685" w:rsidRPr="00D11F2C" w:rsidRDefault="00B82685" w:rsidP="00CB5138">
      <w:pPr>
        <w:pStyle w:val="Default"/>
        <w:jc w:val="both"/>
        <w:rPr>
          <w:rFonts w:ascii="Cambria Math" w:hAnsi="Cambria Math" w:cs="Cambria Math"/>
          <w:color w:val="5B9BD5"/>
          <w:sz w:val="22"/>
          <w:szCs w:val="22"/>
        </w:rPr>
      </w:pPr>
      <w:r w:rsidRPr="00D11F2C">
        <w:rPr>
          <w:rFonts w:ascii="Calibri" w:hAnsi="Calibri" w:cs="Calibri"/>
          <w:color w:val="5B9BD5"/>
          <w:sz w:val="22"/>
          <w:szCs w:val="22"/>
        </w:rPr>
        <w:t>« Pour un titrage suivi par pH-métrie, V</w:t>
      </w:r>
      <w:r w:rsidRPr="003B3BC2">
        <w:rPr>
          <w:rFonts w:ascii="Calibri" w:hAnsi="Calibri" w:cs="Calibri"/>
          <w:color w:val="5B9BD5"/>
          <w:sz w:val="22"/>
          <w:szCs w:val="22"/>
          <w:vertAlign w:val="subscript"/>
        </w:rPr>
        <w:t>E,min</w:t>
      </w:r>
      <w:r w:rsidRPr="00D11F2C">
        <w:rPr>
          <w:rFonts w:ascii="Calibri" w:hAnsi="Calibri" w:cs="Calibri"/>
          <w:color w:val="5B9BD5"/>
          <w:sz w:val="22"/>
          <w:szCs w:val="22"/>
        </w:rPr>
        <w:t xml:space="preserve"> et V</w:t>
      </w:r>
      <w:r w:rsidRPr="003B3BC2">
        <w:rPr>
          <w:rFonts w:ascii="Calibri" w:hAnsi="Calibri" w:cs="Calibri"/>
          <w:color w:val="5B9BD5"/>
          <w:sz w:val="22"/>
          <w:szCs w:val="22"/>
          <w:vertAlign w:val="subscript"/>
        </w:rPr>
        <w:t>E,max</w:t>
      </w:r>
      <w:r w:rsidRPr="00D11F2C">
        <w:rPr>
          <w:rFonts w:ascii="Calibri" w:hAnsi="Calibri" w:cs="Calibri"/>
          <w:color w:val="5B9BD5"/>
          <w:sz w:val="22"/>
          <w:szCs w:val="22"/>
        </w:rPr>
        <w:t xml:space="preserve"> sont lues sur la courbe de titrage. La variabilité de V</w:t>
      </w:r>
      <w:r w:rsidRPr="003B3BC2">
        <w:rPr>
          <w:rFonts w:ascii="Calibri" w:hAnsi="Calibri" w:cs="Calibri"/>
          <w:color w:val="5B9BD5"/>
          <w:sz w:val="22"/>
          <w:szCs w:val="22"/>
          <w:vertAlign w:val="subscript"/>
        </w:rPr>
        <w:t>E</w:t>
      </w:r>
      <w:r w:rsidRPr="00D11F2C">
        <w:rPr>
          <w:rFonts w:ascii="Calibri" w:hAnsi="Calibri" w:cs="Calibri"/>
          <w:color w:val="5B9BD5"/>
          <w:sz w:val="22"/>
          <w:szCs w:val="22"/>
        </w:rPr>
        <w:t xml:space="preserve"> est essentiellement expliquée par le soin de tracé de la courbe de titrage (lecture des volumes sur la burette graduée au cours du relevé, incertitudes-type des mesures de pH, épaisseur du trait de tracé, choix des échelles).  Nous prendrons pour la suite : </w:t>
      </w:r>
      <w:r w:rsidRPr="00D11F2C">
        <w:rPr>
          <w:rFonts w:ascii="Cambria Math" w:hAnsi="Cambria Math" w:cs="Cambria Math"/>
          <w:color w:val="5B9BD5"/>
          <w:sz w:val="22"/>
          <w:szCs w:val="22"/>
        </w:rPr>
        <w:t>𝑉</w:t>
      </w:r>
      <w:r w:rsidRPr="00D11F2C">
        <w:rPr>
          <w:rFonts w:ascii="Cambria Math" w:hAnsi="Cambria Math" w:cs="Cambria Math"/>
          <w:color w:val="5B9BD5"/>
          <w:sz w:val="22"/>
          <w:szCs w:val="22"/>
          <w:vertAlign w:val="subscript"/>
        </w:rPr>
        <w:t>𝐸</w:t>
      </w:r>
      <w:r w:rsidR="00E7262F">
        <w:rPr>
          <w:rFonts w:ascii="Cambria Math" w:hAnsi="Cambria Math" w:cs="Cambria Math"/>
          <w:color w:val="5B9BD5"/>
          <w:sz w:val="22"/>
          <w:szCs w:val="22"/>
          <w:vertAlign w:val="subscript"/>
        </w:rPr>
        <w:t xml:space="preserve"> </w:t>
      </w:r>
      <w:r w:rsidRPr="00D11F2C">
        <w:rPr>
          <w:rFonts w:ascii="Calibri" w:hAnsi="Calibri" w:cs="Calibri"/>
          <w:color w:val="5B9BD5"/>
          <w:sz w:val="22"/>
          <w:szCs w:val="22"/>
        </w:rPr>
        <w:t>=</w:t>
      </w:r>
      <w:r w:rsidR="00E7262F">
        <w:rPr>
          <w:rFonts w:ascii="Calibri" w:hAnsi="Calibri" w:cs="Calibri"/>
          <w:color w:val="5B9BD5"/>
          <w:sz w:val="22"/>
          <w:szCs w:val="22"/>
        </w:rPr>
        <w:t xml:space="preserve"> </w:t>
      </w:r>
      <w:r w:rsidRPr="00D11F2C">
        <w:rPr>
          <w:rFonts w:ascii="Calibri" w:hAnsi="Calibri" w:cs="Calibri"/>
          <w:color w:val="5B9BD5"/>
          <w:sz w:val="22"/>
          <w:szCs w:val="22"/>
        </w:rPr>
        <w:t xml:space="preserve">10,7 </w:t>
      </w:r>
      <w:r w:rsidRPr="00D11F2C">
        <w:rPr>
          <w:rFonts w:ascii="Cambria Math" w:hAnsi="Cambria Math" w:cs="Cambria Math"/>
          <w:color w:val="5B9BD5"/>
          <w:sz w:val="22"/>
          <w:szCs w:val="22"/>
        </w:rPr>
        <w:t>𝑚𝐿</w:t>
      </w:r>
      <w:r w:rsidRPr="00D11F2C">
        <w:rPr>
          <w:rFonts w:ascii="Calibri" w:hAnsi="Calibri" w:cs="Calibri"/>
          <w:color w:val="5B9BD5"/>
          <w:sz w:val="22"/>
          <w:szCs w:val="22"/>
        </w:rPr>
        <w:t xml:space="preserve"> </w:t>
      </w:r>
      <w:r w:rsidRPr="00D11F2C">
        <w:rPr>
          <w:rFonts w:ascii="Cambria Math" w:hAnsi="Cambria Math" w:cs="Cambria Math"/>
          <w:color w:val="5B9BD5"/>
          <w:sz w:val="22"/>
          <w:szCs w:val="22"/>
        </w:rPr>
        <w:t>𝑢</w:t>
      </w:r>
      <w:r w:rsidRPr="00D11F2C">
        <w:rPr>
          <w:rFonts w:ascii="Calibri" w:hAnsi="Calibri" w:cs="Calibri"/>
          <w:color w:val="5B9BD5"/>
          <w:sz w:val="22"/>
          <w:szCs w:val="22"/>
          <w:vertAlign w:val="subscript"/>
        </w:rPr>
        <w:t>(</w:t>
      </w:r>
      <w:r w:rsidRPr="00D11F2C">
        <w:rPr>
          <w:rFonts w:ascii="Cambria Math" w:hAnsi="Cambria Math" w:cs="Cambria Math"/>
          <w:color w:val="5B9BD5"/>
          <w:sz w:val="22"/>
          <w:szCs w:val="22"/>
          <w:vertAlign w:val="subscript"/>
        </w:rPr>
        <w:t>𝑉𝐸</w:t>
      </w:r>
      <w:r w:rsidRPr="00D11F2C">
        <w:rPr>
          <w:rFonts w:ascii="Calibri" w:hAnsi="Calibri" w:cs="Calibri"/>
          <w:color w:val="5B9BD5"/>
          <w:sz w:val="22"/>
          <w:szCs w:val="22"/>
          <w:vertAlign w:val="subscript"/>
        </w:rPr>
        <w:t>)</w:t>
      </w:r>
      <w:r w:rsidR="00E7262F">
        <w:rPr>
          <w:rFonts w:ascii="Calibri" w:hAnsi="Calibri" w:cs="Calibri"/>
          <w:color w:val="5B9BD5"/>
          <w:sz w:val="22"/>
          <w:szCs w:val="22"/>
          <w:vertAlign w:val="subscript"/>
        </w:rPr>
        <w:t xml:space="preserve"> </w:t>
      </w:r>
      <w:r w:rsidRPr="00D11F2C">
        <w:rPr>
          <w:rFonts w:ascii="Calibri" w:hAnsi="Calibri" w:cs="Calibri"/>
          <w:color w:val="5B9BD5"/>
          <w:sz w:val="22"/>
          <w:szCs w:val="22"/>
        </w:rPr>
        <w:t>=</w:t>
      </w:r>
      <w:r w:rsidR="00E7262F">
        <w:rPr>
          <w:rFonts w:ascii="Calibri" w:hAnsi="Calibri" w:cs="Calibri"/>
          <w:color w:val="5B9BD5"/>
          <w:sz w:val="22"/>
          <w:szCs w:val="22"/>
        </w:rPr>
        <w:t xml:space="preserve"> </w:t>
      </w:r>
      <w:r w:rsidRPr="00D11F2C">
        <w:rPr>
          <w:rFonts w:ascii="Calibri" w:hAnsi="Calibri" w:cs="Calibri"/>
          <w:color w:val="5B9BD5"/>
          <w:sz w:val="22"/>
          <w:szCs w:val="22"/>
        </w:rPr>
        <w:t xml:space="preserve">0,2 </w:t>
      </w:r>
      <w:r w:rsidRPr="00D11F2C">
        <w:rPr>
          <w:rFonts w:ascii="Cambria Math" w:hAnsi="Cambria Math" w:cs="Cambria Math"/>
          <w:color w:val="5B9BD5"/>
          <w:sz w:val="22"/>
          <w:szCs w:val="22"/>
        </w:rPr>
        <w:t>𝑚𝐿 »</w:t>
      </w:r>
    </w:p>
    <w:p w:rsidR="00B82685" w:rsidRDefault="00B82685" w:rsidP="00B8268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Nous retenons </w:t>
      </w:r>
      <w:r w:rsidR="004968E6">
        <w:rPr>
          <w:rFonts w:ascii="Calibri" w:hAnsi="Calibri" w:cs="Calibri"/>
          <w:color w:val="000000"/>
        </w:rPr>
        <w:t xml:space="preserve">donc </w:t>
      </w:r>
      <w:r>
        <w:rPr>
          <w:rFonts w:ascii="Calibri" w:hAnsi="Calibri" w:cs="Calibri"/>
          <w:color w:val="000000"/>
        </w:rPr>
        <w:t>V</w:t>
      </w:r>
      <w:r w:rsidRPr="00B82685">
        <w:rPr>
          <w:rFonts w:ascii="Calibri" w:hAnsi="Calibri" w:cs="Calibri"/>
          <w:color w:val="000000"/>
          <w:vertAlign w:val="subscript"/>
        </w:rPr>
        <w:t>eq</w:t>
      </w:r>
      <w:r>
        <w:rPr>
          <w:rFonts w:ascii="Calibri" w:hAnsi="Calibri" w:cs="Calibri"/>
          <w:color w:val="000000"/>
        </w:rPr>
        <w:t xml:space="preserve"> = 6,0 mL et u</w:t>
      </w:r>
      <w:r w:rsidRPr="00B82685">
        <w:rPr>
          <w:rFonts w:ascii="Calibri" w:hAnsi="Calibri" w:cs="Calibri"/>
          <w:color w:val="000000"/>
          <w:vertAlign w:val="subscript"/>
        </w:rPr>
        <w:t>Veq</w:t>
      </w:r>
      <w:r>
        <w:rPr>
          <w:rFonts w:ascii="Calibri" w:hAnsi="Calibri" w:cs="Calibri"/>
          <w:color w:val="000000"/>
        </w:rPr>
        <w:t xml:space="preserve"> = à 0,2 mL.</w:t>
      </w:r>
    </w:p>
    <w:p w:rsidR="00E95421" w:rsidRDefault="00E95421" w:rsidP="00E95421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57496">
        <w:rPr>
          <w:rFonts w:ascii="Calibri" w:hAnsi="Calibri" w:cs="Calibri"/>
          <w:b/>
          <w:color w:val="000000"/>
        </w:rPr>
        <w:t>L’incertitude-type u</w:t>
      </w:r>
      <w:r w:rsidRPr="00657496">
        <w:rPr>
          <w:rFonts w:ascii="Calibri" w:hAnsi="Calibri" w:cs="Calibri"/>
          <w:b/>
          <w:color w:val="000000"/>
          <w:vertAlign w:val="subscript"/>
        </w:rPr>
        <w:t>V</w:t>
      </w:r>
      <w:r>
        <w:rPr>
          <w:rFonts w:ascii="Calibri" w:hAnsi="Calibri" w:cs="Calibri"/>
          <w:b/>
          <w:color w:val="000000"/>
          <w:vertAlign w:val="subscript"/>
        </w:rPr>
        <w:t>lait</w:t>
      </w:r>
      <w:r>
        <w:rPr>
          <w:rFonts w:ascii="Calibri" w:hAnsi="Calibri" w:cs="Calibri"/>
          <w:color w:val="000000"/>
        </w:rPr>
        <w:t xml:space="preserve"> intervient dans la précision de la mesure de la prise d’essai. Donc les indications d’une pipette standard de 20 mL sera prise en compte, soit u</w:t>
      </w:r>
      <w:r w:rsidRPr="00F8005D">
        <w:rPr>
          <w:rFonts w:ascii="Calibri" w:hAnsi="Calibri" w:cs="Calibri"/>
          <w:color w:val="000000"/>
          <w:vertAlign w:val="subscript"/>
        </w:rPr>
        <w:t>Vp</w:t>
      </w:r>
      <w:r>
        <w:rPr>
          <w:rFonts w:ascii="Calibri" w:hAnsi="Calibri" w:cs="Calibri"/>
          <w:color w:val="000000"/>
        </w:rPr>
        <w:t xml:space="preserve"> = 0,02 mL.</w:t>
      </w:r>
    </w:p>
    <w:p w:rsidR="00657496" w:rsidRDefault="00657496" w:rsidP="00657496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57496">
        <w:rPr>
          <w:rFonts w:ascii="Calibri" w:hAnsi="Calibri" w:cs="Calibri"/>
          <w:b/>
          <w:color w:val="000000"/>
        </w:rPr>
        <w:t>L’incertitude-type u</w:t>
      </w:r>
      <w:r w:rsidRPr="00657496">
        <w:rPr>
          <w:rFonts w:ascii="Calibri" w:hAnsi="Calibri" w:cs="Calibri"/>
          <w:b/>
          <w:color w:val="000000"/>
          <w:vertAlign w:val="subscript"/>
        </w:rPr>
        <w:t>M</w:t>
      </w:r>
      <w:r>
        <w:rPr>
          <w:rFonts w:ascii="Calibri" w:hAnsi="Calibri" w:cs="Calibri"/>
          <w:color w:val="000000"/>
        </w:rPr>
        <w:t xml:space="preserve"> sera considérée comme négligeable devant les autres valeurs.</w:t>
      </w:r>
    </w:p>
    <w:p w:rsidR="00657496" w:rsidRDefault="00657496" w:rsidP="0065749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657496" w:rsidRPr="00351D12" w:rsidRDefault="000E54AE" w:rsidP="00657496">
      <w:pPr>
        <w:jc w:val="center"/>
        <w:rPr>
          <w:rFonts w:asciiTheme="minorHAnsi" w:hAnsiTheme="minorHAnsi" w:cstheme="minorHAnsi"/>
          <w:sz w:val="22"/>
          <w:szCs w:val="22"/>
        </w:rPr>
      </w:pPr>
      <m:oMathPara>
        <m:oMath>
          <m:sSub>
            <m:sSubPr>
              <m:ctrlPr>
                <w:rPr>
                  <w:rFonts w:ascii="Cambria Math" w:eastAsia="Calibri" w:hAnsi="Cambria Math" w:cstheme="minorHAnsi"/>
                  <w:i/>
                  <w:color w:val="auto"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 w:cstheme="minorHAnsi"/>
                  <w:sz w:val="22"/>
                  <w:szCs w:val="22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sz w:val="22"/>
                  <w:szCs w:val="22"/>
                </w:rPr>
                <m:t>D</m:t>
              </m:r>
            </m:sub>
          </m:sSub>
          <m:r>
            <w:rPr>
              <w:rFonts w:ascii="Cambria Math" w:hAnsi="Cambria Math" w:cstheme="minorHAnsi"/>
              <w:sz w:val="22"/>
              <w:szCs w:val="22"/>
            </w:rPr>
            <m:t>=D</m:t>
          </m:r>
          <m:rad>
            <m:radPr>
              <m:degHide m:val="1"/>
              <m:ctrlPr>
                <w:rPr>
                  <w:rFonts w:ascii="Cambria Math" w:eastAsia="Calibri" w:hAnsi="Cambria Math" w:cstheme="minorHAnsi"/>
                  <w:i/>
                  <w:color w:val="auto"/>
                  <w:sz w:val="22"/>
                  <w:szCs w:val="22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theme="minorHAnsi"/>
                      <w:i/>
                      <w:color w:val="auto"/>
                      <w:sz w:val="22"/>
                      <w:szCs w:val="22"/>
                      <w:lang w:eastAsia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libri" w:hAnsi="Cambria Math" w:cstheme="minorHAnsi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auto"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  <m:t>0,00025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  <m:t>0,050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 w:cstheme="minorHAnsi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auto"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  <m:t>0,02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  <m:t>6,00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 xml:space="preserve">+ </m:t>
                  </m:r>
                  <m:d>
                    <m:dPr>
                      <m:ctrlPr>
                        <w:rPr>
                          <w:rFonts w:ascii="Cambria Math" w:eastAsia="Calibri" w:hAnsi="Cambria Math" w:cstheme="minorHAnsi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auto"/>
                              <w:sz w:val="22"/>
                              <w:szCs w:val="22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0,02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20,00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2</m:t>
                  </m:r>
                </m:sup>
              </m:sSup>
            </m:e>
          </m:rad>
        </m:oMath>
      </m:oMathPara>
    </w:p>
    <w:p w:rsidR="00E95421" w:rsidRPr="00351D12" w:rsidRDefault="00E95421" w:rsidP="004968E6">
      <w:pPr>
        <w:jc w:val="center"/>
      </w:pPr>
    </w:p>
    <w:p w:rsidR="00E95421" w:rsidRPr="00351D12" w:rsidRDefault="00E95421" w:rsidP="004968E6">
      <w:pPr>
        <w:jc w:val="center"/>
      </w:pPr>
    </w:p>
    <w:p w:rsidR="004968E6" w:rsidRPr="00351D12" w:rsidRDefault="000E54AE" w:rsidP="004968E6">
      <w:pPr>
        <w:jc w:val="center"/>
        <w:rPr>
          <w:rFonts w:asciiTheme="minorHAnsi" w:hAnsiTheme="minorHAnsi" w:cstheme="minorHAnsi"/>
          <w:sz w:val="22"/>
          <w:szCs w:val="22"/>
        </w:rPr>
      </w:pPr>
      <m:oMathPara>
        <m:oMath>
          <m:sSub>
            <m:sSubPr>
              <m:ctrlPr>
                <w:rPr>
                  <w:rFonts w:ascii="Cambria Math" w:eastAsia="Calibri" w:hAnsi="Cambria Math" w:cstheme="minorHAnsi"/>
                  <w:i/>
                  <w:color w:val="auto"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 w:cstheme="minorHAnsi"/>
                  <w:sz w:val="22"/>
                  <w:szCs w:val="22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sz w:val="22"/>
                  <w:szCs w:val="22"/>
                </w:rPr>
                <m:t>D</m:t>
              </m:r>
            </m:sub>
          </m:sSub>
          <m:r>
            <w:rPr>
              <w:rFonts w:ascii="Cambria Math" w:hAnsi="Cambria Math" w:cstheme="minorHAnsi"/>
              <w:sz w:val="22"/>
              <w:szCs w:val="22"/>
            </w:rPr>
            <m:t>=D</m:t>
          </m:r>
          <m:rad>
            <m:radPr>
              <m:degHide m:val="1"/>
              <m:ctrlPr>
                <w:rPr>
                  <w:rFonts w:ascii="Cambria Math" w:eastAsia="Calibri" w:hAnsi="Cambria Math" w:cstheme="minorHAnsi"/>
                  <w:i/>
                  <w:color w:val="auto"/>
                  <w:sz w:val="22"/>
                  <w:szCs w:val="22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theme="minorHAnsi"/>
                      <w:i/>
                      <w:color w:val="auto"/>
                      <w:sz w:val="22"/>
                      <w:szCs w:val="22"/>
                      <w:lang w:eastAsia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libri" w:hAnsi="Cambria Math" w:cstheme="minorHAnsi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auto"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0,005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 w:cstheme="minorHAnsi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auto"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sz w:val="22"/>
                              <w:szCs w:val="22"/>
                            </w:rPr>
                            <m:t>0,0033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 xml:space="preserve">+ </m:t>
                  </m:r>
                  <m:d>
                    <m:dPr>
                      <m:ctrlPr>
                        <w:rPr>
                          <w:rFonts w:ascii="Cambria Math" w:eastAsia="Calibri" w:hAnsi="Cambria Math" w:cstheme="minorHAnsi"/>
                          <w:i/>
                          <w:color w:val="auto"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0,001</m:t>
                      </m:r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2</m:t>
                  </m:r>
                </m:sup>
              </m:sSup>
            </m:e>
          </m:rad>
        </m:oMath>
      </m:oMathPara>
    </w:p>
    <w:p w:rsidR="004968E6" w:rsidRPr="00351D12" w:rsidRDefault="004968E6" w:rsidP="004968E6">
      <w:pPr>
        <w:jc w:val="center"/>
      </w:pPr>
    </w:p>
    <w:p w:rsidR="00E95421" w:rsidRPr="00351D12" w:rsidRDefault="00E27530" w:rsidP="004968E6">
      <w:pPr>
        <w:jc w:val="center"/>
      </w:pPr>
      <w:r w:rsidRPr="00351D12">
        <w:t>En menant intégralement le calcul :</w:t>
      </w:r>
    </w:p>
    <w:p w:rsidR="00B60BBB" w:rsidRPr="00351D12" w:rsidRDefault="00B60BBB" w:rsidP="004968E6">
      <w:pPr>
        <w:jc w:val="center"/>
      </w:pPr>
    </w:p>
    <w:p w:rsidR="00B60BBB" w:rsidRPr="00351D12" w:rsidRDefault="000E54AE" w:rsidP="004968E6">
      <w:pPr>
        <w:jc w:val="center"/>
        <w:rPr>
          <w:rFonts w:asciiTheme="minorHAnsi" w:hAnsiTheme="minorHAnsi" w:cstheme="minorHAnsi"/>
          <w:sz w:val="22"/>
        </w:rPr>
      </w:pPr>
      <m:oMathPara>
        <m:oMath>
          <m:sSub>
            <m:sSubPr>
              <m:ctrlPr>
                <w:rPr>
                  <w:rFonts w:ascii="Cambria Math" w:eastAsia="Calibri" w:hAnsi="Cambria Math" w:cstheme="minorHAnsi"/>
                  <w:i/>
                  <w:color w:val="auto"/>
                  <w:sz w:val="22"/>
                  <w:lang w:eastAsia="en-US"/>
                </w:rPr>
              </m:ctrlPr>
            </m:sSubPr>
            <m:e>
              <m:r>
                <w:rPr>
                  <w:rFonts w:ascii="Cambria Math" w:hAnsi="Cambria Math" w:cstheme="minorHAnsi"/>
                  <w:color w:val="auto"/>
                  <w:sz w:val="22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color w:val="auto"/>
                  <w:sz w:val="22"/>
                </w:rPr>
                <m:t>D</m:t>
              </m:r>
            </m:sub>
          </m:sSub>
          <m:r>
            <w:rPr>
              <w:rFonts w:ascii="Cambria Math" w:hAnsi="Cambria Math" w:cstheme="minorHAnsi"/>
              <w:color w:val="auto"/>
              <w:sz w:val="22"/>
            </w:rPr>
            <m:t>=D</m:t>
          </m:r>
          <m:rad>
            <m:radPr>
              <m:degHide m:val="1"/>
              <m:ctrlPr>
                <w:rPr>
                  <w:rFonts w:ascii="Cambria Math" w:eastAsia="Calibri" w:hAnsi="Cambria Math" w:cstheme="minorHAnsi"/>
                  <w:i/>
                  <w:color w:val="auto"/>
                  <w:sz w:val="22"/>
                  <w:lang w:eastAsia="en-US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auto"/>
                      <w:sz w:val="22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auto"/>
                      <w:sz w:val="22"/>
                    </w:rPr>
                    <m:t>25 +11+1</m:t>
                  </m:r>
                </m:e>
              </m:d>
              <m:r>
                <w:rPr>
                  <w:rFonts w:ascii="Cambria Math" w:hAnsi="Cambria Math" w:cstheme="minorHAnsi"/>
                  <w:color w:val="auto"/>
                  <w:sz w:val="22"/>
                </w:rPr>
                <m:t>.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auto"/>
                      <w:sz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auto"/>
                      <w:sz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color w:val="auto"/>
                      <w:sz w:val="22"/>
                    </w:rPr>
                    <m:t>-6</m:t>
                  </m:r>
                </m:sup>
              </m:sSup>
            </m:e>
          </m:rad>
          <m:r>
            <w:rPr>
              <w:rFonts w:ascii="Cambria Math" w:eastAsia="Calibri" w:hAnsi="Cambria Math" w:cstheme="minorHAnsi"/>
              <w:color w:val="auto"/>
              <w:sz w:val="22"/>
              <w:lang w:eastAsia="en-US"/>
            </w:rPr>
            <m:t>=</m:t>
          </m:r>
          <m:r>
            <w:rPr>
              <w:rFonts w:ascii="Cambria Math" w:hAnsi="Cambria Math" w:cstheme="minorHAnsi"/>
              <w:color w:val="auto"/>
              <w:sz w:val="22"/>
            </w:rPr>
            <m:t>D</m:t>
          </m:r>
          <m:rad>
            <m:radPr>
              <m:degHide m:val="1"/>
              <m:ctrlPr>
                <w:rPr>
                  <w:rFonts w:ascii="Cambria Math" w:eastAsia="Calibri" w:hAnsi="Cambria Math" w:cstheme="minorHAnsi"/>
                  <w:i/>
                  <w:color w:val="auto"/>
                  <w:sz w:val="22"/>
                  <w:lang w:eastAsia="en-US"/>
                </w:rPr>
              </m:ctrlPr>
            </m:radPr>
            <m:deg/>
            <m:e>
              <m:r>
                <w:rPr>
                  <w:rFonts w:ascii="Cambria Math" w:eastAsia="Calibri" w:hAnsi="Cambria Math" w:cstheme="minorHAnsi"/>
                  <w:color w:val="auto"/>
                  <w:sz w:val="22"/>
                  <w:lang w:eastAsia="en-US"/>
                </w:rPr>
                <m:t>37</m:t>
              </m:r>
              <m:r>
                <w:rPr>
                  <w:rFonts w:ascii="Cambria Math" w:hAnsi="Cambria Math" w:cstheme="minorHAnsi"/>
                  <w:color w:val="auto"/>
                  <w:sz w:val="22"/>
                </w:rPr>
                <m:t>.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auto"/>
                      <w:sz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auto"/>
                      <w:sz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color w:val="auto"/>
                      <w:sz w:val="22"/>
                    </w:rPr>
                    <m:t>-6</m:t>
                  </m:r>
                </m:sup>
              </m:sSup>
            </m:e>
          </m:rad>
          <m:r>
            <w:rPr>
              <w:rFonts w:ascii="Cambria Math" w:eastAsia="Calibri" w:hAnsi="Cambria Math" w:cstheme="minorHAnsi"/>
              <w:color w:val="auto"/>
              <w:sz w:val="22"/>
              <w:lang w:eastAsia="en-US"/>
            </w:rPr>
            <m:t xml:space="preserve"> = </m:t>
          </m:r>
          <m:r>
            <w:rPr>
              <w:rFonts w:ascii="Cambria Math" w:hAnsi="Cambria Math" w:cstheme="minorHAnsi"/>
              <w:color w:val="auto"/>
              <w:sz w:val="22"/>
            </w:rPr>
            <m:t>13,5 × 6,1</m:t>
          </m:r>
          <m:sSup>
            <m:sSupPr>
              <m:ctrlPr>
                <w:rPr>
                  <w:rFonts w:ascii="Cambria Math" w:hAnsi="Cambria Math" w:cstheme="minorHAnsi"/>
                  <w:i/>
                  <w:color w:val="auto"/>
                  <w:sz w:val="22"/>
                </w:rPr>
              </m:ctrlPr>
            </m:sSupPr>
            <m:e>
              <m:r>
                <w:rPr>
                  <w:rFonts w:ascii="Cambria Math" w:hAnsi="Cambria Math" w:cstheme="minorHAnsi"/>
                  <w:color w:val="auto"/>
                  <w:sz w:val="22"/>
                </w:rPr>
                <m:t xml:space="preserve"> .10</m:t>
              </m:r>
            </m:e>
            <m:sup>
              <m:r>
                <w:rPr>
                  <w:rFonts w:ascii="Cambria Math" w:hAnsi="Cambria Math" w:cstheme="minorHAnsi"/>
                  <w:color w:val="auto"/>
                  <w:sz w:val="22"/>
                </w:rPr>
                <m:t>-3</m:t>
              </m:r>
            </m:sup>
          </m:sSup>
          <m:r>
            <w:rPr>
              <w:rFonts w:ascii="Cambria Math" w:eastAsia="Calibri" w:hAnsi="Cambria Math" w:cstheme="minorHAnsi"/>
              <w:color w:val="auto"/>
              <w:sz w:val="22"/>
              <w:lang w:eastAsia="en-US"/>
            </w:rPr>
            <m:t>=0,1°D</m:t>
          </m:r>
        </m:oMath>
      </m:oMathPara>
    </w:p>
    <w:p w:rsidR="004968E6" w:rsidRPr="00351D12" w:rsidRDefault="004968E6" w:rsidP="004968E6">
      <w:pPr>
        <w:jc w:val="center"/>
      </w:pPr>
    </w:p>
    <w:p w:rsidR="00B60BBB" w:rsidRDefault="00B60BBB" w:rsidP="004968E6">
      <w:pPr>
        <w:jc w:val="center"/>
      </w:pPr>
      <m:oMathPara>
        <m:oMath>
          <m:r>
            <w:rPr>
              <w:rFonts w:ascii="Cambria Math" w:eastAsia="Calibri" w:hAnsi="Cambria Math"/>
              <w:color w:val="auto"/>
              <w:sz w:val="22"/>
              <w:szCs w:val="22"/>
              <w:lang w:eastAsia="en-US"/>
            </w:rPr>
            <m:t>soit D=</m:t>
          </m:r>
          <m:d>
            <m:dPr>
              <m:ctrlPr>
                <w:rPr>
                  <w:rFonts w:ascii="Cambria Math" w:eastAsia="Calibri" w:hAnsi="Cambria Math"/>
                  <w:i/>
                  <w:color w:val="auto"/>
                  <w:sz w:val="22"/>
                  <w:szCs w:val="22"/>
                  <w:lang w:eastAsia="en-US"/>
                </w:rPr>
              </m:ctrlPr>
            </m:dPr>
            <m:e>
              <m:r>
                <w:rPr>
                  <w:rFonts w:ascii="Cambria Math" w:eastAsia="Calibri" w:hAnsi="Cambria Math"/>
                  <w:color w:val="auto"/>
                  <w:sz w:val="22"/>
                  <w:szCs w:val="22"/>
                  <w:lang w:eastAsia="en-US"/>
                </w:rPr>
                <m:t>13,5±0,1</m:t>
              </m:r>
            </m:e>
          </m:d>
          <m:r>
            <w:rPr>
              <w:rFonts w:ascii="Cambria Math" w:eastAsia="Calibri" w:hAnsi="Cambria Math"/>
              <w:color w:val="auto"/>
              <w:sz w:val="22"/>
              <w:szCs w:val="22"/>
              <w:lang w:eastAsia="en-US"/>
            </w:rPr>
            <m:t>°D</m:t>
          </m:r>
        </m:oMath>
      </m:oMathPara>
    </w:p>
    <w:p w:rsidR="00B60BBB" w:rsidRDefault="00B60BBB" w:rsidP="004968E6">
      <w:pPr>
        <w:jc w:val="center"/>
      </w:pPr>
    </w:p>
    <w:p w:rsidR="004968E6" w:rsidRDefault="004968E6" w:rsidP="00100F24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1D52FB">
        <w:rPr>
          <w:rFonts w:ascii="Calibri" w:hAnsi="Calibri" w:cs="Calibri"/>
          <w:b/>
          <w:color w:val="000000"/>
        </w:rPr>
        <w:t>Conclusion</w:t>
      </w:r>
    </w:p>
    <w:p w:rsidR="004968E6" w:rsidRPr="00351D12" w:rsidRDefault="004968E6" w:rsidP="004968E6">
      <w:pPr>
        <w:ind w:left="360"/>
        <w:rPr>
          <w:b/>
        </w:rPr>
      </w:pPr>
      <w:r>
        <w:t xml:space="preserve">Donc nous </w:t>
      </w:r>
      <w:r w:rsidRPr="00351D12">
        <w:t xml:space="preserve">pouvons énoncer que D a une grande probabilité d’avoir une valeur comprise entre </w:t>
      </w:r>
      <w:r w:rsidR="003B3BC2" w:rsidRPr="00351D12">
        <w:rPr>
          <w:color w:val="auto"/>
        </w:rPr>
        <w:t>13,</w:t>
      </w:r>
      <w:r w:rsidR="00B47F25" w:rsidRPr="00351D12">
        <w:rPr>
          <w:color w:val="auto"/>
        </w:rPr>
        <w:t>4</w:t>
      </w:r>
      <w:r w:rsidR="00B60BBB" w:rsidRPr="00351D12">
        <w:rPr>
          <w:color w:val="auto"/>
        </w:rPr>
        <w:t>9</w:t>
      </w:r>
      <w:r w:rsidR="00B47F25" w:rsidRPr="00351D12">
        <w:rPr>
          <w:color w:val="auto"/>
        </w:rPr>
        <w:t>°D</w:t>
      </w:r>
      <w:r w:rsidRPr="00351D12">
        <w:rPr>
          <w:color w:val="auto"/>
        </w:rPr>
        <w:t xml:space="preserve"> et </w:t>
      </w:r>
      <w:r w:rsidR="00B47F25" w:rsidRPr="00351D12">
        <w:rPr>
          <w:color w:val="auto"/>
        </w:rPr>
        <w:t>13,5</w:t>
      </w:r>
      <w:r w:rsidR="00B60BBB" w:rsidRPr="00351D12">
        <w:rPr>
          <w:color w:val="auto"/>
        </w:rPr>
        <w:t>1</w:t>
      </w:r>
      <w:r w:rsidR="00B47F25" w:rsidRPr="00351D12">
        <w:rPr>
          <w:color w:val="auto"/>
        </w:rPr>
        <w:t>°D</w:t>
      </w:r>
      <w:r w:rsidRPr="00351D12">
        <w:rPr>
          <w:color w:val="auto"/>
        </w:rPr>
        <w:t>.</w:t>
      </w:r>
      <w:r w:rsidRPr="00351D12">
        <w:rPr>
          <w:b/>
        </w:rPr>
        <w:t xml:space="preserve"> Donc, nous pouvons énoncer que ce lait peut être considér</w:t>
      </w:r>
      <w:r w:rsidR="00100F24" w:rsidRPr="00351D12">
        <w:rPr>
          <w:b/>
        </w:rPr>
        <w:t>é</w:t>
      </w:r>
      <w:r w:rsidRPr="00351D12">
        <w:rPr>
          <w:b/>
        </w:rPr>
        <w:t xml:space="preserve"> comme frais avec un degré Dornic inférieur à 18°D.</w:t>
      </w:r>
    </w:p>
    <w:p w:rsidR="00C27A6B" w:rsidRPr="00351D12" w:rsidRDefault="00C27A6B" w:rsidP="004968E6">
      <w:pPr>
        <w:ind w:left="360"/>
      </w:pPr>
    </w:p>
    <w:p w:rsidR="004968E6" w:rsidRPr="00C27A6B" w:rsidRDefault="00C27A6B" w:rsidP="004968E6">
      <w:r w:rsidRPr="00351D12">
        <w:rPr>
          <w:b/>
        </w:rPr>
        <w:t xml:space="preserve">Réponse à la problématique. </w:t>
      </w:r>
      <w:r w:rsidRPr="00351D12">
        <w:t>Non seulement</w:t>
      </w:r>
      <w:r w:rsidR="00F53CA7">
        <w:t xml:space="preserve">, </w:t>
      </w:r>
      <w:r w:rsidRPr="00351D12">
        <w:t xml:space="preserve">il est possible de déterminer le degré Dornic d’un lait par dosage pH-métrique, mais on peut aussi – dans les conditions retenues à chaque fois – obtenir cette détermination avec une incertitude plus </w:t>
      </w:r>
      <w:r w:rsidR="00B60BBB" w:rsidRPr="00351D12">
        <w:t xml:space="preserve">petite </w:t>
      </w:r>
      <w:r w:rsidR="008D1EEF" w:rsidRPr="00351D12">
        <w:t>que celle</w:t>
      </w:r>
      <w:r w:rsidR="008D1EEF">
        <w:t xml:space="preserve"> obtenue par la méthode dite « méthode Dornic »</w:t>
      </w:r>
      <w:r>
        <w:t>.</w:t>
      </w:r>
    </w:p>
    <w:p w:rsidR="001A4DDA" w:rsidRDefault="001A4DDA">
      <w:pPr>
        <w:jc w:val="left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br w:type="page"/>
      </w:r>
    </w:p>
    <w:p w:rsidR="00297A73" w:rsidRPr="006A2FC4" w:rsidRDefault="00297A73" w:rsidP="00297A73">
      <w:pPr>
        <w:jc w:val="center"/>
        <w:rPr>
          <w:b/>
          <w:color w:val="2E74B5"/>
          <w:sz w:val="28"/>
          <w:szCs w:val="28"/>
        </w:rPr>
      </w:pPr>
      <w:r w:rsidRPr="006A2FC4">
        <w:rPr>
          <w:b/>
          <w:color w:val="2E74B5"/>
          <w:sz w:val="28"/>
          <w:szCs w:val="28"/>
        </w:rPr>
        <w:lastRenderedPageBreak/>
        <w:t>Eléments de correction</w:t>
      </w:r>
      <w:r>
        <w:rPr>
          <w:b/>
          <w:color w:val="2E74B5"/>
          <w:sz w:val="28"/>
          <w:szCs w:val="28"/>
        </w:rPr>
        <w:t xml:space="preserve"> de la tâche 3</w:t>
      </w:r>
    </w:p>
    <w:p w:rsidR="00297A73" w:rsidRPr="00BD6290" w:rsidRDefault="00297A73" w:rsidP="00297A73">
      <w:pPr>
        <w:rPr>
          <w:rFonts w:eastAsia="MS Mincho"/>
        </w:rPr>
      </w:pPr>
    </w:p>
    <w:p w:rsidR="00297A73" w:rsidRPr="00150FB1" w:rsidRDefault="00297A73" w:rsidP="00297A7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</w:rPr>
      </w:pPr>
      <w:r w:rsidRPr="00150FB1">
        <w:rPr>
          <w:rFonts w:ascii="Calibri" w:hAnsi="Calibri" w:cs="Calibri"/>
          <w:b/>
          <w:color w:val="000000"/>
          <w:sz w:val="28"/>
        </w:rPr>
        <w:t>Fraicheur d’un lait</w:t>
      </w:r>
    </w:p>
    <w:p w:rsidR="00297A73" w:rsidRDefault="00297A73" w:rsidP="00297A7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B47F25" w:rsidRDefault="00B47F25" w:rsidP="00297A7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B47F25">
        <w:rPr>
          <w:rFonts w:ascii="Calibri" w:hAnsi="Calibri" w:cs="Calibri"/>
          <w:b/>
          <w:color w:val="000000"/>
        </w:rPr>
        <w:t>Problématique</w:t>
      </w:r>
      <w:r>
        <w:rPr>
          <w:rFonts w:ascii="Calibri" w:hAnsi="Calibri" w:cs="Calibri"/>
          <w:color w:val="000000"/>
        </w:rPr>
        <w:t xml:space="preserve"> : " </w:t>
      </w:r>
      <w:r w:rsidR="000914ED">
        <w:rPr>
          <w:rFonts w:ascii="Calibri" w:hAnsi="Calibri" w:cs="Calibri"/>
          <w:color w:val="000000"/>
        </w:rPr>
        <w:t>Un lait maintenu hors du frigo pendant une semaine peut-il être consommé ?</w:t>
      </w:r>
      <w:r>
        <w:rPr>
          <w:rFonts w:ascii="Calibri" w:hAnsi="Calibri" w:cs="Calibri"/>
          <w:color w:val="000000"/>
        </w:rPr>
        <w:t>"</w:t>
      </w:r>
    </w:p>
    <w:p w:rsidR="00B47F25" w:rsidRDefault="00B47F25" w:rsidP="00297A7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B47F25" w:rsidRDefault="00B47F25" w:rsidP="00297A7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B47F25">
        <w:rPr>
          <w:rFonts w:ascii="Calibri" w:hAnsi="Calibri" w:cs="Calibri"/>
          <w:b/>
          <w:color w:val="000000"/>
        </w:rPr>
        <w:t>Correction</w:t>
      </w:r>
      <w:r>
        <w:rPr>
          <w:rFonts w:ascii="Calibri" w:hAnsi="Calibri" w:cs="Calibri"/>
          <w:color w:val="000000"/>
        </w:rPr>
        <w:t xml:space="preserve"> : L'idée est ici d'utiliser les incertitudes de type A, liées à un traitement statistique de résultats de l'ensemble des groupes.</w:t>
      </w:r>
    </w:p>
    <w:p w:rsidR="00B47F25" w:rsidRPr="00B47F25" w:rsidRDefault="00B47F25" w:rsidP="00657496">
      <w:pPr>
        <w:rPr>
          <w:rFonts w:cs="Calibri"/>
          <w:lang w:val="it-IT"/>
        </w:rPr>
      </w:pPr>
      <w:r w:rsidRPr="00B47F25">
        <w:rPr>
          <w:rFonts w:cs="Calibri"/>
          <w:lang w:val="it-IT"/>
        </w:rPr>
        <w:t>Ce traitement doit être réalisé très simplement en calculant la moyenne, l'écart-type, puis l'incertitude-type, qui permetttra d'exprimer correctement le résultat.</w:t>
      </w:r>
    </w:p>
    <w:p w:rsidR="00B47F25" w:rsidRPr="00B47F25" w:rsidRDefault="00B47F25" w:rsidP="00657496">
      <w:pPr>
        <w:rPr>
          <w:rFonts w:cs="Calibri"/>
          <w:lang w:val="it-IT"/>
        </w:rPr>
      </w:pPr>
      <w:r w:rsidRPr="00B47F25">
        <w:rPr>
          <w:rFonts w:cs="Calibri"/>
          <w:lang w:val="it-IT"/>
        </w:rPr>
        <w:t>Les élèves peuvent être amenés à faire ce type de calcul soit avec leur calculatrice, soit avec un tableur.</w:t>
      </w:r>
    </w:p>
    <w:p w:rsidR="00B47F25" w:rsidRDefault="00B47F25" w:rsidP="00657496">
      <w:pPr>
        <w:rPr>
          <w:rFonts w:cs="Calibri"/>
          <w:b/>
          <w:lang w:val="it-IT"/>
        </w:rPr>
      </w:pPr>
    </w:p>
    <w:p w:rsidR="00B47F25" w:rsidRDefault="00B47F25" w:rsidP="00657496">
      <w:pPr>
        <w:rPr>
          <w:rFonts w:cs="Calibri"/>
          <w:b/>
          <w:lang w:val="it-IT"/>
        </w:rPr>
      </w:pPr>
      <w:r w:rsidRPr="00351D12">
        <w:rPr>
          <w:rFonts w:cs="Calibri"/>
          <w:lang w:val="it-IT"/>
        </w:rPr>
        <w:t>Chaque groupe doit calculer la valeur de la concentration qu'il obtient en utilisant l</w:t>
      </w:r>
      <w:r w:rsidR="005747CF" w:rsidRPr="00351D12">
        <w:rPr>
          <w:rFonts w:cs="Calibri"/>
          <w:lang w:val="it-IT"/>
        </w:rPr>
        <w:t>’expression</w:t>
      </w:r>
      <w:r w:rsidRPr="00351D12">
        <w:rPr>
          <w:rFonts w:cs="Calibri"/>
          <w:lang w:val="it-IT"/>
        </w:rPr>
        <w:t xml:space="preserve"> </w:t>
      </w:r>
      <w:r w:rsidR="005747CF" w:rsidRPr="00351D12">
        <w:rPr>
          <w:rFonts w:cs="Calibri"/>
          <w:lang w:val="it-IT"/>
        </w:rPr>
        <w:t xml:space="preserve">établie </w:t>
      </w:r>
      <w:r w:rsidRPr="00351D12">
        <w:rPr>
          <w:rFonts w:cs="Calibri"/>
          <w:lang w:val="it-IT"/>
        </w:rPr>
        <w:t xml:space="preserve">lors de la </w:t>
      </w:r>
      <w:r w:rsidRPr="00351D12">
        <w:rPr>
          <w:rFonts w:cs="Calibri"/>
          <w:b/>
          <w:i/>
          <w:lang w:val="it-IT"/>
        </w:rPr>
        <w:t>tache 2</w:t>
      </w:r>
      <w:r w:rsidRPr="00351D12">
        <w:rPr>
          <w:rFonts w:cs="Calibri"/>
          <w:lang w:val="it-IT"/>
        </w:rPr>
        <w:t xml:space="preserve"> : </w:t>
      </w:r>
      <m:oMath>
        <m:r>
          <w:rPr>
            <w:rFonts w:ascii="Cambria Math" w:hAnsi="Cambria Math" w:cs="Calibri"/>
            <w:lang w:val="it-IT"/>
          </w:rPr>
          <m:t>D=10×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=10×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</m:t>
            </m:r>
          </m:sub>
        </m:sSub>
        <m: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eq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lait</m:t>
                </m:r>
              </m:sub>
            </m:sSub>
          </m:den>
        </m:f>
        <m:r>
          <w:rPr>
            <w:rFonts w:ascii="Cambria Math" w:hAnsi="Cambria Math"/>
          </w:rPr>
          <m:t xml:space="preserve">.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 xml:space="preserve">AH 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=10×0,05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</m:t>
            </m:r>
          </m:sub>
        </m:sSub>
        <m: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eq</m:t>
                </m:r>
              </m:sub>
            </m:sSub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.90</m:t>
        </m:r>
      </m:oMath>
    </w:p>
    <w:p w:rsidR="00297A73" w:rsidRDefault="00F329D6" w:rsidP="00657496">
      <w:pPr>
        <w:rPr>
          <w:rFonts w:cs="Calibri"/>
          <w:b/>
          <w:lang w:val="it-IT"/>
        </w:rPr>
      </w:pPr>
      <w:r>
        <w:rPr>
          <w:rFonts w:cs="Calibri"/>
          <w:b/>
          <w:lang w:val="it-IT"/>
        </w:rPr>
        <w:t>Résultats</w:t>
      </w:r>
      <w:r w:rsidR="00297A73">
        <w:rPr>
          <w:rFonts w:cs="Calibri"/>
          <w:b/>
          <w:lang w:val="it-IT"/>
        </w:rPr>
        <w:t xml:space="preserve"> : </w:t>
      </w:r>
    </w:p>
    <w:p w:rsidR="00B47F25" w:rsidRDefault="00B47F25" w:rsidP="00657496">
      <w:pPr>
        <w:rPr>
          <w:rFonts w:cs="Calibri"/>
          <w:b/>
          <w:lang w:val="it-IT"/>
        </w:rPr>
      </w:pPr>
    </w:p>
    <w:tbl>
      <w:tblPr>
        <w:tblW w:w="882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2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 w:rsidR="00F329D6" w:rsidRPr="00F329D6" w:rsidTr="001A4DDA">
        <w:trPr>
          <w:trHeight w:val="248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left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Groupe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10</w:t>
            </w:r>
          </w:p>
        </w:tc>
      </w:tr>
      <w:tr w:rsidR="00F329D6" w:rsidRPr="00F329D6" w:rsidTr="001A4DDA">
        <w:trPr>
          <w:trHeight w:val="26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left"/>
              <w:rPr>
                <w:rFonts w:ascii="Times New Roman" w:hAnsi="Times New Roman"/>
                <w:color w:val="auto"/>
                <w:lang w:eastAsia="fr-FR"/>
              </w:rPr>
            </w:pPr>
            <w:r w:rsidRPr="00CD7912">
              <w:rPr>
                <w:color w:val="auto"/>
                <w:lang w:eastAsia="fr-FR"/>
              </w:rPr>
              <w:t>Veq</w:t>
            </w:r>
            <w:r w:rsidR="001A4DDA" w:rsidRPr="00CD7912">
              <w:rPr>
                <w:color w:val="auto"/>
                <w:lang w:eastAsia="fr-FR"/>
              </w:rPr>
              <w:t>/ mL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11,0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11,0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9,0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9,0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10,2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9,7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9,5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9,4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10,5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rFonts w:ascii="Times New Roman" w:hAnsi="Times New Roman"/>
                <w:color w:val="auto"/>
                <w:lang w:eastAsia="fr-FR"/>
              </w:rPr>
            </w:pPr>
            <w:r w:rsidRPr="00F329D6">
              <w:rPr>
                <w:color w:val="auto"/>
                <w:lang w:eastAsia="fr-FR"/>
              </w:rPr>
              <w:t>11,2</w:t>
            </w:r>
          </w:p>
        </w:tc>
      </w:tr>
      <w:tr w:rsidR="00F329D6" w:rsidRPr="00F329D6" w:rsidTr="001A4DDA">
        <w:trPr>
          <w:trHeight w:val="263"/>
          <w:jc w:val="center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left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D / °D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24,75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24,75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20,25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20,25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22,95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21,83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21,38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21,15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23,63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9D6" w:rsidRPr="00F329D6" w:rsidRDefault="00F329D6" w:rsidP="00F329D6">
            <w:pPr>
              <w:spacing w:line="0" w:lineRule="atLeast"/>
              <w:jc w:val="center"/>
              <w:rPr>
                <w:color w:val="auto"/>
                <w:lang w:eastAsia="fr-FR"/>
              </w:rPr>
            </w:pPr>
            <w:r>
              <w:rPr>
                <w:color w:val="auto"/>
                <w:lang w:eastAsia="fr-FR"/>
              </w:rPr>
              <w:t>25,20</w:t>
            </w:r>
          </w:p>
        </w:tc>
      </w:tr>
    </w:tbl>
    <w:p w:rsidR="00F329D6" w:rsidRDefault="00F329D6" w:rsidP="00657496">
      <w:pPr>
        <w:rPr>
          <w:rFonts w:cs="Calibri"/>
          <w:b/>
          <w:lang w:val="it-IT"/>
        </w:rPr>
      </w:pPr>
    </w:p>
    <w:p w:rsidR="00B47F25" w:rsidRDefault="00F329D6" w:rsidP="00657496">
      <w:pPr>
        <w:rPr>
          <w:rFonts w:cs="Calibri"/>
          <w:lang w:val="it-IT"/>
        </w:rPr>
      </w:pPr>
      <w:r>
        <w:rPr>
          <w:rFonts w:cs="Calibri"/>
          <w:b/>
          <w:lang w:val="it-IT"/>
        </w:rPr>
        <w:t xml:space="preserve">La moyenne calculée est </w:t>
      </w:r>
      <m:oMath>
        <m:acc>
          <m:accPr>
            <m:chr m:val="̅"/>
            <m:ctrlPr>
              <w:rPr>
                <w:rFonts w:ascii="Cambria Math" w:hAnsi="Cambria Math" w:cs="Calibri"/>
                <w:i/>
                <w:lang w:val="it-IT"/>
              </w:rPr>
            </m:ctrlPr>
          </m:accPr>
          <m:e>
            <m:r>
              <w:rPr>
                <w:rFonts w:ascii="Cambria Math" w:hAnsi="Cambria Math" w:cs="Calibri"/>
                <w:lang w:val="it-IT"/>
              </w:rPr>
              <m:t>D</m:t>
            </m:r>
          </m:e>
        </m:acc>
        <m:r>
          <w:rPr>
            <w:rFonts w:ascii="Cambria Math" w:hAnsi="Cambria Math" w:cs="Calibri"/>
            <w:lang w:val="it-IT"/>
          </w:rPr>
          <m:t>=22,614 °D</m:t>
        </m:r>
      </m:oMath>
    </w:p>
    <w:p w:rsidR="000914ED" w:rsidRDefault="000914ED" w:rsidP="00657496">
      <w:pPr>
        <w:rPr>
          <w:rFonts w:cs="Calibri"/>
          <w:b/>
          <w:lang w:val="it-IT"/>
        </w:rPr>
      </w:pPr>
    </w:p>
    <w:p w:rsidR="00F329D6" w:rsidRDefault="00F329D6" w:rsidP="00657496">
      <w:pPr>
        <w:rPr>
          <w:rFonts w:cs="Calibri"/>
          <w:lang w:val="it-IT"/>
        </w:rPr>
      </w:pPr>
      <w:r w:rsidRPr="00F329D6">
        <w:rPr>
          <w:rFonts w:cs="Calibri"/>
          <w:b/>
          <w:lang w:val="it-IT"/>
        </w:rPr>
        <w:t>L'écart-type expérimental</w:t>
      </w:r>
      <w:r>
        <w:rPr>
          <w:rFonts w:cs="Calibri"/>
          <w:lang w:val="it-IT"/>
        </w:rPr>
        <w:t xml:space="preserve"> est s</w:t>
      </w:r>
      <w:r w:rsidRPr="00F329D6">
        <w:rPr>
          <w:rFonts w:cs="Calibri"/>
          <w:vertAlign w:val="subscript"/>
          <w:lang w:val="it-IT"/>
        </w:rPr>
        <w:t>D</w:t>
      </w:r>
      <w:r>
        <w:rPr>
          <w:rFonts w:cs="Calibri"/>
          <w:lang w:val="it-IT"/>
        </w:rPr>
        <w:t xml:space="preserve"> = 1,898 °D</w:t>
      </w:r>
    </w:p>
    <w:p w:rsidR="00F329D6" w:rsidRPr="00F329D6" w:rsidRDefault="00F329D6" w:rsidP="00657496">
      <w:pPr>
        <w:rPr>
          <w:rFonts w:cs="Calibri"/>
          <w:color w:val="0070C0"/>
          <w:lang w:val="it-IT"/>
        </w:rPr>
      </w:pPr>
      <w:r w:rsidRPr="00F329D6">
        <w:rPr>
          <w:rFonts w:cs="Calibri"/>
          <w:color w:val="0070C0"/>
          <w:lang w:val="it-IT"/>
        </w:rPr>
        <w:t>On rappelle que, sur la calculatrice, il s'agit de l'écart-type noté "s" ou "</w:t>
      </w:r>
      <w:r w:rsidRPr="00F329D6">
        <w:rPr>
          <w:rFonts w:ascii="Symbol" w:hAnsi="Symbol" w:cs="Calibri"/>
          <w:color w:val="0070C0"/>
          <w:lang w:val="it-IT"/>
        </w:rPr>
        <w:t></w:t>
      </w:r>
      <w:r w:rsidRPr="00F329D6">
        <w:rPr>
          <w:rFonts w:cs="Calibri"/>
          <w:color w:val="0070C0"/>
          <w:vertAlign w:val="subscript"/>
          <w:lang w:val="it-IT"/>
        </w:rPr>
        <w:t>n-1</w:t>
      </w:r>
      <w:r w:rsidRPr="00F329D6">
        <w:rPr>
          <w:rFonts w:cs="Calibri"/>
          <w:color w:val="0070C0"/>
          <w:lang w:val="it-IT"/>
        </w:rPr>
        <w:t>"</w:t>
      </w:r>
    </w:p>
    <w:p w:rsidR="00F329D6" w:rsidRPr="00CD7912" w:rsidRDefault="00F329D6" w:rsidP="00657496">
      <w:pPr>
        <w:rPr>
          <w:rFonts w:cs="Calibri"/>
          <w:lang w:val="it-IT"/>
        </w:rPr>
      </w:pPr>
      <w:r>
        <w:rPr>
          <w:rFonts w:cs="Calibri"/>
          <w:lang w:val="it-IT"/>
        </w:rPr>
        <w:t xml:space="preserve">Il peut être intéressant à ce stade de rappeler ce que représente la moyenne, et insister sur le fait qu'il faut, en cas de besoin, éliminer </w:t>
      </w:r>
      <w:r w:rsidRPr="00CD7912">
        <w:rPr>
          <w:rFonts w:cs="Calibri"/>
          <w:lang w:val="it-IT"/>
        </w:rPr>
        <w:t>les valeurs qui sont très clairement aberrantes. (Par exemple, un volume obtenu de 6</w:t>
      </w:r>
      <w:r w:rsidR="000914ED" w:rsidRPr="00CD7912">
        <w:rPr>
          <w:rFonts w:cs="Calibri"/>
          <w:lang w:val="it-IT"/>
        </w:rPr>
        <w:t>,5</w:t>
      </w:r>
      <w:r w:rsidRPr="00CD7912">
        <w:rPr>
          <w:rFonts w:cs="Calibri"/>
          <w:lang w:val="it-IT"/>
        </w:rPr>
        <w:t xml:space="preserve"> mL dans ce cas ci devrait être éliminé, car dû à une erreur de manipulation). </w:t>
      </w:r>
      <w:r w:rsidR="000914ED" w:rsidRPr="00CD7912">
        <w:rPr>
          <w:rFonts w:cs="Calibri"/>
          <w:lang w:val="it-IT"/>
        </w:rPr>
        <w:t>La mo</w:t>
      </w:r>
      <w:r w:rsidRPr="00CD7912">
        <w:rPr>
          <w:rFonts w:cs="Calibri"/>
          <w:lang w:val="it-IT"/>
        </w:rPr>
        <w:t>yenne n'a de sens que pour des méthodes correctement réalisées.</w:t>
      </w:r>
    </w:p>
    <w:p w:rsidR="00F329D6" w:rsidRDefault="00F329D6" w:rsidP="00657496">
      <w:pPr>
        <w:rPr>
          <w:rFonts w:cs="Calibri"/>
          <w:lang w:val="it-IT"/>
        </w:rPr>
      </w:pPr>
      <w:r w:rsidRPr="00CD7912">
        <w:rPr>
          <w:rFonts w:cs="Calibri"/>
          <w:lang w:val="it-IT"/>
        </w:rPr>
        <w:t>L'écart-type est une mesure de la dispersion de ces valeurs (dû</w:t>
      </w:r>
      <w:r w:rsidR="005747CF" w:rsidRPr="00CD7912">
        <w:rPr>
          <w:rFonts w:cs="Calibri"/>
          <w:lang w:val="it-IT"/>
        </w:rPr>
        <w:t>e</w:t>
      </w:r>
      <w:r>
        <w:rPr>
          <w:rFonts w:cs="Calibri"/>
          <w:lang w:val="it-IT"/>
        </w:rPr>
        <w:t xml:space="preserve"> à la fois à la méthode et aux opérateurs). Sur ce type de </w:t>
      </w:r>
      <w:r w:rsidR="000914ED">
        <w:rPr>
          <w:rFonts w:cs="Calibri"/>
          <w:lang w:val="it-IT"/>
        </w:rPr>
        <w:t>méthode</w:t>
      </w:r>
      <w:r>
        <w:rPr>
          <w:rFonts w:cs="Calibri"/>
          <w:lang w:val="it-IT"/>
        </w:rPr>
        <w:t>, la variabilité dûe aux opérateurs est prépondérante.</w:t>
      </w:r>
    </w:p>
    <w:p w:rsidR="000914ED" w:rsidRDefault="000914ED" w:rsidP="00657496">
      <w:pPr>
        <w:rPr>
          <w:rFonts w:cs="Calibri"/>
          <w:b/>
          <w:lang w:val="it-IT"/>
        </w:rPr>
      </w:pPr>
    </w:p>
    <w:p w:rsidR="00F329D6" w:rsidRDefault="000914ED" w:rsidP="00657496">
      <w:pPr>
        <w:rPr>
          <w:rFonts w:cs="Calibri"/>
          <w:lang w:val="it-IT"/>
        </w:rPr>
      </w:pPr>
      <w:r w:rsidRPr="000914ED">
        <w:rPr>
          <w:rFonts w:cs="Calibri"/>
          <w:b/>
          <w:lang w:val="it-IT"/>
        </w:rPr>
        <w:t xml:space="preserve">L'incertitude-type </w:t>
      </w:r>
      <w:r>
        <w:rPr>
          <w:rFonts w:cs="Calibri"/>
          <w:lang w:val="it-IT"/>
        </w:rPr>
        <w:t xml:space="preserve">se calcule ensuite comme ceci : </w:t>
      </w:r>
    </w:p>
    <w:p w:rsidR="000914ED" w:rsidRDefault="000914ED" w:rsidP="00657496">
      <w:pPr>
        <w:rPr>
          <w:rFonts w:cs="Calibri"/>
          <w:lang w:val="it-IT"/>
        </w:rPr>
      </w:pPr>
      <m:oMathPara>
        <m:oMath>
          <m:r>
            <w:rPr>
              <w:rFonts w:ascii="Cambria Math" w:hAnsi="Cambria Math" w:cs="Calibri"/>
              <w:lang w:val="it-IT"/>
            </w:rPr>
            <m:t>u(</m:t>
          </m:r>
          <m:acc>
            <m:accPr>
              <m:chr m:val="̅"/>
              <m:ctrlPr>
                <w:rPr>
                  <w:rFonts w:ascii="Cambria Math" w:hAnsi="Cambria Math" w:cs="Calibri"/>
                  <w:i/>
                  <w:lang w:val="it-IT"/>
                </w:rPr>
              </m:ctrlPr>
            </m:accPr>
            <m:e>
              <m:r>
                <w:rPr>
                  <w:rFonts w:ascii="Cambria Math" w:hAnsi="Cambria Math" w:cs="Calibri"/>
                  <w:lang w:val="it-IT"/>
                </w:rPr>
                <m:t>D)</m:t>
              </m:r>
            </m:e>
          </m:acc>
          <m:r>
            <w:rPr>
              <w:rFonts w:ascii="Cambria Math" w:hAnsi="Cambria Math" w:cs="Calibri"/>
              <w:lang w:val="it-IT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  <w:lang w:val="it-IT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libri"/>
                      <w:i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it-IT"/>
                    </w:rPr>
                    <m:t>s</m:t>
                  </m:r>
                </m:e>
                <m:sub>
                  <m:r>
                    <w:rPr>
                      <w:rFonts w:ascii="Cambria Math" w:hAnsi="Cambria Math" w:cs="Calibri"/>
                      <w:lang w:val="it-IT"/>
                    </w:rPr>
                    <m:t>D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"/>
                      <w:i/>
                      <w:lang w:val="it-IT"/>
                    </w:rPr>
                  </m:ctrlPr>
                </m:radPr>
                <m:deg/>
                <m:e>
                  <m:r>
                    <w:rPr>
                      <w:rFonts w:ascii="Cambria Math" w:hAnsi="Cambria Math" w:cs="Calibri"/>
                      <w:lang w:val="it-IT"/>
                    </w:rPr>
                    <m:t>n</m:t>
                  </m:r>
                </m:e>
              </m:rad>
            </m:den>
          </m:f>
          <m:r>
            <w:rPr>
              <w:rFonts w:ascii="Cambria Math" w:hAnsi="Cambria Math" w:cs="Calibri"/>
              <w:lang w:val="it-IT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  <w:lang w:val="it-IT"/>
                </w:rPr>
              </m:ctrlPr>
            </m:fPr>
            <m:num>
              <m:r>
                <w:rPr>
                  <w:rFonts w:ascii="Cambria Math" w:hAnsi="Cambria Math" w:cs="Calibri"/>
                  <w:lang w:val="it-IT"/>
                </w:rPr>
                <m:t>1,898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"/>
                      <w:i/>
                      <w:lang w:val="it-IT"/>
                    </w:rPr>
                  </m:ctrlPr>
                </m:radPr>
                <m:deg/>
                <m:e>
                  <m:r>
                    <w:rPr>
                      <w:rFonts w:ascii="Cambria Math" w:hAnsi="Cambria Math" w:cs="Calibri"/>
                      <w:lang w:val="it-IT"/>
                    </w:rPr>
                    <m:t>10</m:t>
                  </m:r>
                </m:e>
              </m:rad>
            </m:den>
          </m:f>
          <m:r>
            <w:rPr>
              <w:rFonts w:ascii="Cambria Math" w:hAnsi="Cambria Math" w:cs="Calibri"/>
              <w:lang w:val="it-IT"/>
            </w:rPr>
            <m:t>=0,60 °D</m:t>
          </m:r>
        </m:oMath>
      </m:oMathPara>
    </w:p>
    <w:p w:rsidR="000914ED" w:rsidRDefault="000914ED" w:rsidP="00657496">
      <w:pPr>
        <w:rPr>
          <w:rFonts w:cs="Calibri"/>
          <w:lang w:val="it-IT"/>
        </w:rPr>
      </w:pPr>
    </w:p>
    <w:p w:rsidR="00F329D6" w:rsidRPr="000914ED" w:rsidRDefault="000914ED" w:rsidP="00657496">
      <w:pPr>
        <w:rPr>
          <w:rFonts w:cs="Calibri"/>
          <w:lang w:val="it-IT"/>
        </w:rPr>
      </w:pPr>
      <w:r w:rsidRPr="000914ED">
        <w:rPr>
          <w:rFonts w:cs="Calibri"/>
          <w:lang w:val="it-IT"/>
        </w:rPr>
        <w:t xml:space="preserve">Le résultat peut alors être exprimé </w:t>
      </w:r>
      <w:r w:rsidRPr="00351D12">
        <w:rPr>
          <w:rFonts w:cs="Calibri"/>
          <w:lang w:val="it-IT"/>
        </w:rPr>
        <w:t xml:space="preserve">par : </w:t>
      </w:r>
      <m:oMath>
        <m:r>
          <w:rPr>
            <w:rFonts w:ascii="Cambria Math" w:hAnsi="Cambria Math" w:cs="Calibri"/>
            <w:lang w:val="it-IT"/>
          </w:rPr>
          <m:t>D=(22,6 ±0,6) °D</m:t>
        </m:r>
      </m:oMath>
    </w:p>
    <w:p w:rsidR="00297A73" w:rsidRPr="000914ED" w:rsidRDefault="000914ED" w:rsidP="00657496">
      <w:pPr>
        <w:rPr>
          <w:rFonts w:cs="Calibri"/>
          <w:lang w:val="it-IT"/>
        </w:rPr>
      </w:pPr>
      <w:r w:rsidRPr="000914ED">
        <w:rPr>
          <w:rFonts w:cs="Calibri"/>
          <w:lang w:val="it-IT"/>
        </w:rPr>
        <w:t xml:space="preserve">Le lait titré a </w:t>
      </w:r>
      <w:r w:rsidRPr="00CD7912">
        <w:rPr>
          <w:rFonts w:cs="Calibri"/>
          <w:lang w:val="it-IT"/>
        </w:rPr>
        <w:t>une ten</w:t>
      </w:r>
      <w:r w:rsidR="005747CF" w:rsidRPr="00CD7912">
        <w:rPr>
          <w:rFonts w:cs="Calibri"/>
          <w:lang w:val="it-IT"/>
        </w:rPr>
        <w:t xml:space="preserve">eur </w:t>
      </w:r>
      <w:r w:rsidRPr="00CD7912">
        <w:rPr>
          <w:rFonts w:cs="Calibri"/>
          <w:lang w:val="it-IT"/>
        </w:rPr>
        <w:t>vraisembl</w:t>
      </w:r>
      <w:r w:rsidR="005747CF" w:rsidRPr="00CD7912">
        <w:rPr>
          <w:rFonts w:cs="Calibri"/>
          <w:lang w:val="it-IT"/>
        </w:rPr>
        <w:t>e</w:t>
      </w:r>
      <w:r w:rsidRPr="00CD7912">
        <w:rPr>
          <w:rFonts w:cs="Calibri"/>
          <w:lang w:val="it-IT"/>
        </w:rPr>
        <w:t>ment</w:t>
      </w:r>
      <w:r w:rsidRPr="000914ED">
        <w:rPr>
          <w:rFonts w:cs="Calibri"/>
          <w:lang w:val="it-IT"/>
        </w:rPr>
        <w:t xml:space="preserve"> comprise entre 22,0 °D et 23,2°D : il est donc frelaté.</w:t>
      </w:r>
    </w:p>
    <w:p w:rsidR="000914ED" w:rsidRPr="000914ED" w:rsidRDefault="000914ED" w:rsidP="00657496">
      <w:pPr>
        <w:rPr>
          <w:rFonts w:cs="Calibri"/>
          <w:lang w:val="it-IT"/>
        </w:rPr>
      </w:pPr>
      <w:r w:rsidRPr="000914ED">
        <w:rPr>
          <w:rFonts w:cs="Calibri"/>
          <w:b/>
          <w:lang w:val="it-IT"/>
        </w:rPr>
        <w:t>Réponse à la problématique</w:t>
      </w:r>
      <w:r w:rsidRPr="000914ED">
        <w:rPr>
          <w:rFonts w:cs="Calibri"/>
          <w:lang w:val="it-IT"/>
        </w:rPr>
        <w:t xml:space="preserve"> : un lait maintenu une semaine hors du frigo n'est plus con</w:t>
      </w:r>
      <w:r>
        <w:rPr>
          <w:rFonts w:cs="Calibri"/>
          <w:lang w:val="it-IT"/>
        </w:rPr>
        <w:t>s</w:t>
      </w:r>
      <w:r w:rsidRPr="000914ED">
        <w:rPr>
          <w:rFonts w:cs="Calibri"/>
          <w:lang w:val="it-IT"/>
        </w:rPr>
        <w:t>ommable.</w:t>
      </w:r>
    </w:p>
    <w:p w:rsidR="00C90D7B" w:rsidRPr="003C165D" w:rsidRDefault="003C165D" w:rsidP="00681B02">
      <w:pPr>
        <w:rPr>
          <w:rFonts w:cs="Calibri"/>
          <w:color w:val="0070C0"/>
          <w:sz w:val="22"/>
          <w:lang w:val="it-IT"/>
        </w:rPr>
      </w:pPr>
      <w:r w:rsidRPr="003C165D">
        <w:rPr>
          <w:rFonts w:cs="Calibri"/>
          <w:color w:val="0070C0"/>
          <w:sz w:val="22"/>
          <w:lang w:val="it-IT"/>
        </w:rPr>
        <w:t xml:space="preserve">On remarque que l'incertitude-type est du même ordre de grandeur que </w:t>
      </w:r>
      <w:r w:rsidRPr="00CD7912">
        <w:rPr>
          <w:rFonts w:cs="Calibri"/>
          <w:color w:val="0070C0"/>
          <w:sz w:val="22"/>
          <w:lang w:val="it-IT"/>
        </w:rPr>
        <w:t>celle calculé</w:t>
      </w:r>
      <w:r w:rsidR="005747CF" w:rsidRPr="00CD7912">
        <w:rPr>
          <w:rFonts w:cs="Calibri"/>
          <w:color w:val="0070C0"/>
          <w:sz w:val="22"/>
          <w:lang w:val="it-IT"/>
        </w:rPr>
        <w:t>e</w:t>
      </w:r>
      <w:r w:rsidRPr="003C165D">
        <w:rPr>
          <w:rFonts w:cs="Calibri"/>
          <w:color w:val="0070C0"/>
          <w:sz w:val="22"/>
          <w:lang w:val="it-IT"/>
        </w:rPr>
        <w:t xml:space="preserve"> lors de la tache 1</w:t>
      </w:r>
      <w:r w:rsidR="005747CF">
        <w:rPr>
          <w:rFonts w:cs="Calibri"/>
          <w:color w:val="0070C0"/>
          <w:sz w:val="22"/>
          <w:lang w:val="it-IT"/>
        </w:rPr>
        <w:t xml:space="preserve">. </w:t>
      </w:r>
      <w:r w:rsidRPr="003C165D">
        <w:rPr>
          <w:rFonts w:cs="Calibri"/>
          <w:color w:val="0070C0"/>
          <w:sz w:val="22"/>
          <w:lang w:val="it-IT"/>
        </w:rPr>
        <w:t>Celà s'explique par des résultats expérimentaux qui ne sont pas de grande qualité (écart de presque 2 mL entre les valeurs minimales et maximales obtenues).</w:t>
      </w:r>
    </w:p>
    <w:p w:rsidR="003C165D" w:rsidRPr="003C165D" w:rsidRDefault="003C165D" w:rsidP="00681B02">
      <w:pPr>
        <w:rPr>
          <w:rFonts w:cs="Calibri"/>
          <w:color w:val="0070C0"/>
          <w:sz w:val="22"/>
          <w:lang w:val="it-IT"/>
        </w:rPr>
      </w:pPr>
      <w:r w:rsidRPr="003C165D">
        <w:rPr>
          <w:rFonts w:cs="Calibri"/>
          <w:color w:val="0070C0"/>
          <w:sz w:val="22"/>
          <w:lang w:val="it-IT"/>
        </w:rPr>
        <w:t xml:space="preserve">Il peut être intéressant de : </w:t>
      </w:r>
    </w:p>
    <w:p w:rsidR="003C165D" w:rsidRPr="003C165D" w:rsidRDefault="003C165D" w:rsidP="00681B02">
      <w:pPr>
        <w:rPr>
          <w:rFonts w:cs="Calibri"/>
          <w:color w:val="0070C0"/>
          <w:sz w:val="22"/>
          <w:lang w:val="it-IT"/>
        </w:rPr>
      </w:pPr>
      <w:r w:rsidRPr="003C165D">
        <w:rPr>
          <w:rFonts w:cs="Calibri"/>
          <w:color w:val="0070C0"/>
          <w:sz w:val="22"/>
          <w:lang w:val="it-IT"/>
        </w:rPr>
        <w:t>- faire cal</w:t>
      </w:r>
      <w:r w:rsidR="0086578E">
        <w:rPr>
          <w:rFonts w:cs="Calibri"/>
          <w:color w:val="0070C0"/>
          <w:sz w:val="22"/>
          <w:lang w:val="it-IT"/>
        </w:rPr>
        <w:t>culer ce même résultat pour d'autres séries de mesures expérimentales de meilleures qualité (et</w:t>
      </w:r>
      <w:r w:rsidRPr="003C165D">
        <w:rPr>
          <w:rFonts w:cs="Calibri"/>
          <w:color w:val="0070C0"/>
          <w:sz w:val="22"/>
          <w:lang w:val="it-IT"/>
        </w:rPr>
        <w:t xml:space="preserve"> </w:t>
      </w:r>
      <w:r w:rsidR="0086578E">
        <w:rPr>
          <w:rFonts w:cs="Calibri"/>
          <w:color w:val="0070C0"/>
          <w:sz w:val="22"/>
          <w:lang w:val="it-IT"/>
        </w:rPr>
        <w:t>regarder</w:t>
      </w:r>
      <w:r w:rsidRPr="003C165D">
        <w:rPr>
          <w:rFonts w:cs="Calibri"/>
          <w:color w:val="0070C0"/>
          <w:sz w:val="22"/>
          <w:lang w:val="it-IT"/>
        </w:rPr>
        <w:t xml:space="preserve"> l'effet sur l'incertitude-type</w:t>
      </w:r>
      <w:r w:rsidR="0086578E">
        <w:rPr>
          <w:rFonts w:cs="Calibri"/>
          <w:color w:val="0070C0"/>
          <w:sz w:val="22"/>
          <w:lang w:val="it-IT"/>
        </w:rPr>
        <w:t>)</w:t>
      </w:r>
    </w:p>
    <w:p w:rsidR="00C90D7B" w:rsidRPr="009A2AB1" w:rsidRDefault="00351D12" w:rsidP="00681B02">
      <w:pPr>
        <w:rPr>
          <w:b/>
          <w:sz w:val="20"/>
          <w:lang w:val="it-IT"/>
        </w:rPr>
      </w:pPr>
      <w:r>
        <w:rPr>
          <w:rFonts w:cs="Calibri"/>
          <w:color w:val="0070C0"/>
          <w:sz w:val="22"/>
          <w:lang w:val="it-IT"/>
        </w:rPr>
        <w:t>- mettre</w:t>
      </w:r>
      <w:r w:rsidR="003C165D" w:rsidRPr="003C165D">
        <w:rPr>
          <w:rFonts w:cs="Calibri"/>
          <w:color w:val="0070C0"/>
          <w:sz w:val="22"/>
          <w:lang w:val="it-IT"/>
        </w:rPr>
        <w:t xml:space="preserve"> en avant le fait que, plus le nombre de résultats est grand, plus faible sera l'incertitude (car augmentation de n).</w:t>
      </w:r>
    </w:p>
    <w:p w:rsidR="00C90D7B" w:rsidRPr="009A2AB1" w:rsidRDefault="00100F24" w:rsidP="00681B02">
      <w:pPr>
        <w:rPr>
          <w:b/>
          <w:sz w:val="20"/>
          <w:lang w:val="it-IT"/>
        </w:rPr>
      </w:pPr>
      <w:r>
        <w:rPr>
          <w:b/>
          <w:sz w:val="20"/>
          <w:lang w:val="it-IT"/>
        </w:rPr>
        <w:br w:type="page"/>
      </w:r>
    </w:p>
    <w:p w:rsidR="00C90D7B" w:rsidRPr="009A2AB1" w:rsidRDefault="00C90D7B" w:rsidP="00681B02">
      <w:pPr>
        <w:rPr>
          <w:b/>
          <w:sz w:val="20"/>
          <w:lang w:val="it-IT"/>
        </w:rPr>
      </w:pPr>
    </w:p>
    <w:p w:rsidR="00C90D7B" w:rsidRPr="009A2AB1" w:rsidRDefault="009A2AB1" w:rsidP="009A2AB1">
      <w:pPr>
        <w:jc w:val="center"/>
        <w:rPr>
          <w:b/>
          <w:bCs/>
          <w:color w:val="0070C0"/>
          <w:sz w:val="28"/>
          <w:szCs w:val="28"/>
        </w:rPr>
      </w:pPr>
      <w:r w:rsidRPr="009A2AB1">
        <w:rPr>
          <w:b/>
          <w:bCs/>
          <w:color w:val="0070C0"/>
          <w:sz w:val="28"/>
          <w:szCs w:val="28"/>
        </w:rPr>
        <w:t>Grille des compétences de la démarche scientifique</w:t>
      </w:r>
    </w:p>
    <w:p w:rsidR="009A2AB1" w:rsidRPr="009A2AB1" w:rsidRDefault="009A2AB1" w:rsidP="00681B02">
      <w:pPr>
        <w:rPr>
          <w:b/>
          <w:sz w:val="20"/>
        </w:rPr>
      </w:pPr>
    </w:p>
    <w:p w:rsidR="00681B02" w:rsidRPr="001A1A2B" w:rsidRDefault="00681B02" w:rsidP="00681B02">
      <w:pPr>
        <w:rPr>
          <w:sz w:val="20"/>
        </w:rPr>
      </w:pPr>
      <w:r w:rsidRPr="001A1A2B">
        <w:rPr>
          <w:b/>
          <w:sz w:val="20"/>
        </w:rPr>
        <w:t>Niveau A :</w:t>
      </w:r>
      <w:r w:rsidRPr="001A1A2B">
        <w:rPr>
          <w:sz w:val="20"/>
        </w:rPr>
        <w:t xml:space="preserve"> j</w:t>
      </w:r>
      <w:r>
        <w:rPr>
          <w:sz w:val="20"/>
        </w:rPr>
        <w:t>’</w:t>
      </w:r>
      <w:r w:rsidRPr="001A1A2B">
        <w:rPr>
          <w:sz w:val="20"/>
        </w:rPr>
        <w:t>y suis parvenu</w:t>
      </w:r>
      <w:r>
        <w:rPr>
          <w:sz w:val="20"/>
        </w:rPr>
        <w:t>(e)</w:t>
      </w:r>
      <w:r w:rsidRPr="001A1A2B">
        <w:rPr>
          <w:sz w:val="20"/>
        </w:rPr>
        <w:t xml:space="preserve"> seul</w:t>
      </w:r>
      <w:r>
        <w:rPr>
          <w:sz w:val="20"/>
        </w:rPr>
        <w:t>(e)</w:t>
      </w:r>
      <w:r w:rsidRPr="001A1A2B">
        <w:rPr>
          <w:sz w:val="20"/>
        </w:rPr>
        <w:t>, sans aucune aide</w:t>
      </w:r>
    </w:p>
    <w:p w:rsidR="00681B02" w:rsidRPr="001A1A2B" w:rsidRDefault="00681B02" w:rsidP="00681B02">
      <w:pPr>
        <w:rPr>
          <w:sz w:val="20"/>
        </w:rPr>
      </w:pPr>
      <w:r w:rsidRPr="001A1A2B">
        <w:rPr>
          <w:b/>
          <w:sz w:val="20"/>
        </w:rPr>
        <w:t>Niveau B :</w:t>
      </w:r>
      <w:r w:rsidRPr="001A1A2B">
        <w:rPr>
          <w:sz w:val="20"/>
        </w:rPr>
        <w:t xml:space="preserve"> j</w:t>
      </w:r>
      <w:r>
        <w:rPr>
          <w:sz w:val="20"/>
        </w:rPr>
        <w:t>’</w:t>
      </w:r>
      <w:r w:rsidRPr="001A1A2B">
        <w:rPr>
          <w:sz w:val="20"/>
        </w:rPr>
        <w:t>y suis parvenu</w:t>
      </w:r>
      <w:r>
        <w:rPr>
          <w:sz w:val="20"/>
        </w:rPr>
        <w:t>(e)</w:t>
      </w:r>
      <w:r w:rsidRPr="001A1A2B">
        <w:rPr>
          <w:sz w:val="20"/>
        </w:rPr>
        <w:t xml:space="preserve"> après avoir obtenu </w:t>
      </w:r>
      <w:r>
        <w:rPr>
          <w:sz w:val="20"/>
        </w:rPr>
        <w:t xml:space="preserve">une </w:t>
      </w:r>
      <w:r w:rsidRPr="001A1A2B">
        <w:rPr>
          <w:sz w:val="20"/>
        </w:rPr>
        <w:t>aide (de mon binôme, d</w:t>
      </w:r>
      <w:r>
        <w:rPr>
          <w:sz w:val="20"/>
        </w:rPr>
        <w:t>’</w:t>
      </w:r>
      <w:r w:rsidRPr="001A1A2B">
        <w:rPr>
          <w:sz w:val="20"/>
        </w:rPr>
        <w:t>un autre groupe, de mon professeur)</w:t>
      </w:r>
    </w:p>
    <w:p w:rsidR="00681B02" w:rsidRPr="001A1A2B" w:rsidRDefault="00681B02" w:rsidP="00681B02">
      <w:pPr>
        <w:rPr>
          <w:sz w:val="20"/>
        </w:rPr>
      </w:pPr>
      <w:r w:rsidRPr="001A1A2B">
        <w:rPr>
          <w:b/>
          <w:sz w:val="20"/>
        </w:rPr>
        <w:t>Niveau C :</w:t>
      </w:r>
      <w:r w:rsidRPr="001A1A2B">
        <w:rPr>
          <w:sz w:val="20"/>
        </w:rPr>
        <w:t xml:space="preserve"> j</w:t>
      </w:r>
      <w:r>
        <w:rPr>
          <w:sz w:val="20"/>
        </w:rPr>
        <w:t>’</w:t>
      </w:r>
      <w:r w:rsidRPr="001A1A2B">
        <w:rPr>
          <w:sz w:val="20"/>
        </w:rPr>
        <w:t>y suis parvenu</w:t>
      </w:r>
      <w:r>
        <w:rPr>
          <w:sz w:val="20"/>
        </w:rPr>
        <w:t>(e)</w:t>
      </w:r>
      <w:r w:rsidRPr="001A1A2B">
        <w:rPr>
          <w:sz w:val="20"/>
        </w:rPr>
        <w:t xml:space="preserve"> après plusieurs </w:t>
      </w:r>
      <w:r>
        <w:rPr>
          <w:sz w:val="20"/>
        </w:rPr>
        <w:t>« coups de pouce »</w:t>
      </w:r>
    </w:p>
    <w:p w:rsidR="00681B02" w:rsidRPr="001A1A2B" w:rsidRDefault="00681B02" w:rsidP="00681B02">
      <w:pPr>
        <w:rPr>
          <w:sz w:val="20"/>
        </w:rPr>
      </w:pPr>
      <w:r w:rsidRPr="001A1A2B">
        <w:rPr>
          <w:b/>
          <w:sz w:val="20"/>
        </w:rPr>
        <w:t>Niveau D :</w:t>
      </w:r>
      <w:r w:rsidRPr="001A1A2B">
        <w:rPr>
          <w:sz w:val="20"/>
        </w:rPr>
        <w:t xml:space="preserve"> je n</w:t>
      </w:r>
      <w:r>
        <w:rPr>
          <w:sz w:val="20"/>
        </w:rPr>
        <w:t>’</w:t>
      </w:r>
      <w:r w:rsidRPr="001A1A2B">
        <w:rPr>
          <w:sz w:val="20"/>
        </w:rPr>
        <w:t>y suis p</w:t>
      </w:r>
      <w:r>
        <w:rPr>
          <w:sz w:val="20"/>
        </w:rPr>
        <w:t>as parvenu(e) malgré les différent</w:t>
      </w:r>
      <w:r w:rsidRPr="001A1A2B">
        <w:rPr>
          <w:sz w:val="20"/>
        </w:rPr>
        <w:t xml:space="preserve">s </w:t>
      </w:r>
      <w:r>
        <w:rPr>
          <w:sz w:val="20"/>
        </w:rPr>
        <w:t>« coups de pouce »</w:t>
      </w:r>
    </w:p>
    <w:p w:rsidR="00681B02" w:rsidRDefault="00681B02" w:rsidP="00681B02">
      <w:pPr>
        <w:jc w:val="center"/>
        <w:rPr>
          <w:u w:val="single"/>
        </w:rPr>
      </w:pPr>
    </w:p>
    <w:tbl>
      <w:tblPr>
        <w:tblW w:w="9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7"/>
        <w:gridCol w:w="5866"/>
        <w:gridCol w:w="429"/>
        <w:gridCol w:w="430"/>
        <w:gridCol w:w="430"/>
        <w:gridCol w:w="430"/>
      </w:tblGrid>
      <w:tr w:rsidR="00681B02" w:rsidRPr="00134424" w:rsidTr="00AC2CB2">
        <w:tc>
          <w:tcPr>
            <w:tcW w:w="1897" w:type="dxa"/>
            <w:tcBorders>
              <w:bottom w:val="single" w:sz="4" w:space="0" w:color="000000"/>
            </w:tcBorders>
            <w:shd w:val="clear" w:color="auto" w:fill="D9D9D9"/>
          </w:tcPr>
          <w:p w:rsidR="00681B02" w:rsidRPr="00BD6290" w:rsidRDefault="00681B02" w:rsidP="00AC2CB2">
            <w:pPr>
              <w:jc w:val="center"/>
              <w:rPr>
                <w:b/>
              </w:rPr>
            </w:pPr>
            <w:r w:rsidRPr="00BD6290">
              <w:rPr>
                <w:b/>
              </w:rPr>
              <w:t>Compétences</w:t>
            </w:r>
          </w:p>
        </w:tc>
        <w:tc>
          <w:tcPr>
            <w:tcW w:w="5866" w:type="dxa"/>
            <w:shd w:val="clear" w:color="auto" w:fill="D9D9D9"/>
          </w:tcPr>
          <w:p w:rsidR="00681B02" w:rsidRPr="00A8526B" w:rsidRDefault="00681B02" w:rsidP="00AC2CB2">
            <w:pPr>
              <w:jc w:val="center"/>
              <w:rPr>
                <w:b/>
              </w:rPr>
            </w:pPr>
            <w:r w:rsidRPr="00A8526B">
              <w:rPr>
                <w:rFonts w:cs="Tahoma"/>
                <w:b/>
                <w:szCs w:val="20"/>
              </w:rPr>
              <w:t>Critères de réussite correspondant au niveau A</w:t>
            </w:r>
          </w:p>
        </w:tc>
        <w:tc>
          <w:tcPr>
            <w:tcW w:w="429" w:type="dxa"/>
            <w:shd w:val="clear" w:color="auto" w:fill="D9D9D9"/>
          </w:tcPr>
          <w:p w:rsidR="00681B02" w:rsidRPr="00BD6290" w:rsidRDefault="00681B02" w:rsidP="00AC2CB2">
            <w:pPr>
              <w:jc w:val="center"/>
              <w:rPr>
                <w:b/>
              </w:rPr>
            </w:pPr>
            <w:r w:rsidRPr="00BD6290">
              <w:rPr>
                <w:b/>
              </w:rPr>
              <w:t>A</w:t>
            </w:r>
          </w:p>
        </w:tc>
        <w:tc>
          <w:tcPr>
            <w:tcW w:w="430" w:type="dxa"/>
            <w:shd w:val="clear" w:color="auto" w:fill="D9D9D9"/>
          </w:tcPr>
          <w:p w:rsidR="00681B02" w:rsidRPr="00BD6290" w:rsidRDefault="00681B02" w:rsidP="00AC2CB2">
            <w:pPr>
              <w:jc w:val="center"/>
              <w:rPr>
                <w:b/>
              </w:rPr>
            </w:pPr>
            <w:r w:rsidRPr="00BD6290">
              <w:rPr>
                <w:b/>
              </w:rPr>
              <w:t>B</w:t>
            </w:r>
          </w:p>
        </w:tc>
        <w:tc>
          <w:tcPr>
            <w:tcW w:w="430" w:type="dxa"/>
            <w:shd w:val="clear" w:color="auto" w:fill="D9D9D9"/>
          </w:tcPr>
          <w:p w:rsidR="00681B02" w:rsidRPr="00BD6290" w:rsidRDefault="00681B02" w:rsidP="00AC2CB2">
            <w:pPr>
              <w:jc w:val="center"/>
              <w:rPr>
                <w:b/>
              </w:rPr>
            </w:pPr>
            <w:r w:rsidRPr="00BD6290">
              <w:rPr>
                <w:b/>
              </w:rPr>
              <w:t>C</w:t>
            </w:r>
          </w:p>
        </w:tc>
        <w:tc>
          <w:tcPr>
            <w:tcW w:w="430" w:type="dxa"/>
            <w:shd w:val="clear" w:color="auto" w:fill="D9D9D9"/>
          </w:tcPr>
          <w:p w:rsidR="00681B02" w:rsidRPr="00BD6290" w:rsidRDefault="00681B02" w:rsidP="00AC2CB2">
            <w:pPr>
              <w:jc w:val="center"/>
              <w:rPr>
                <w:b/>
              </w:rPr>
            </w:pPr>
            <w:r w:rsidRPr="00BD6290">
              <w:rPr>
                <w:b/>
              </w:rPr>
              <w:t>D</w:t>
            </w:r>
          </w:p>
        </w:tc>
      </w:tr>
      <w:tr w:rsidR="009A2AB1" w:rsidTr="00AC2CB2">
        <w:trPr>
          <w:trHeight w:val="540"/>
        </w:trPr>
        <w:tc>
          <w:tcPr>
            <w:tcW w:w="1897" w:type="dxa"/>
            <w:shd w:val="clear" w:color="auto" w:fill="D9D9D9"/>
            <w:vAlign w:val="center"/>
          </w:tcPr>
          <w:p w:rsidR="009A2AB1" w:rsidRPr="00BD6290" w:rsidRDefault="009A2AB1" w:rsidP="002034AE">
            <w:pPr>
              <w:jc w:val="center"/>
              <w:rPr>
                <w:b/>
              </w:rPr>
            </w:pPr>
            <w:r>
              <w:rPr>
                <w:b/>
              </w:rPr>
              <w:t>S’APPROPRIER</w:t>
            </w:r>
          </w:p>
        </w:tc>
        <w:tc>
          <w:tcPr>
            <w:tcW w:w="5866" w:type="dxa"/>
            <w:shd w:val="clear" w:color="auto" w:fill="auto"/>
          </w:tcPr>
          <w:p w:rsidR="009A2AB1" w:rsidRDefault="009A2AB1" w:rsidP="00AC2CB2">
            <w:pPr>
              <w:numPr>
                <w:ilvl w:val="0"/>
                <w:numId w:val="4"/>
              </w:numPr>
            </w:pPr>
            <w:r>
              <w:t>Énoncer une problématique.</w:t>
            </w:r>
          </w:p>
          <w:p w:rsidR="009A2AB1" w:rsidRDefault="009A2AB1" w:rsidP="00AC2CB2">
            <w:pPr>
              <w:numPr>
                <w:ilvl w:val="0"/>
                <w:numId w:val="4"/>
              </w:numPr>
            </w:pPr>
            <w:r>
              <w:t>Rechercher et organiser l’information en lien avec la problématique étudiée.</w:t>
            </w:r>
          </w:p>
          <w:p w:rsidR="009A2AB1" w:rsidRDefault="009A2AB1" w:rsidP="00AC2CB2">
            <w:pPr>
              <w:numPr>
                <w:ilvl w:val="0"/>
                <w:numId w:val="4"/>
              </w:numPr>
            </w:pPr>
            <w:r>
              <w:t>Représenter la situation par un schéma.</w:t>
            </w:r>
          </w:p>
        </w:tc>
        <w:tc>
          <w:tcPr>
            <w:tcW w:w="429" w:type="dxa"/>
            <w:shd w:val="clear" w:color="auto" w:fill="auto"/>
          </w:tcPr>
          <w:p w:rsidR="009A2AB1" w:rsidRPr="00BD6290" w:rsidRDefault="009A2AB1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9A2AB1" w:rsidRPr="00BD6290" w:rsidRDefault="009A2AB1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9A2AB1" w:rsidRPr="00BD6290" w:rsidRDefault="009A2AB1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9A2AB1" w:rsidRPr="00BD6290" w:rsidRDefault="009A2AB1" w:rsidP="00AC2CB2">
            <w:pPr>
              <w:jc w:val="center"/>
              <w:rPr>
                <w:u w:val="single"/>
              </w:rPr>
            </w:pPr>
          </w:p>
        </w:tc>
      </w:tr>
      <w:tr w:rsidR="00681B02" w:rsidTr="00AC2CB2">
        <w:trPr>
          <w:trHeight w:val="540"/>
        </w:trPr>
        <w:tc>
          <w:tcPr>
            <w:tcW w:w="1897" w:type="dxa"/>
            <w:shd w:val="clear" w:color="auto" w:fill="D9D9D9"/>
            <w:vAlign w:val="center"/>
          </w:tcPr>
          <w:p w:rsidR="00681B02" w:rsidRDefault="00681B02" w:rsidP="002034AE">
            <w:pPr>
              <w:jc w:val="center"/>
              <w:rPr>
                <w:b/>
              </w:rPr>
            </w:pPr>
            <w:r w:rsidRPr="00BD6290">
              <w:rPr>
                <w:b/>
              </w:rPr>
              <w:t>ANALYSER</w:t>
            </w:r>
          </w:p>
          <w:p w:rsidR="009A2AB1" w:rsidRPr="002034AE" w:rsidRDefault="009A2AB1" w:rsidP="002034AE">
            <w:pPr>
              <w:jc w:val="center"/>
              <w:rPr>
                <w:b/>
              </w:rPr>
            </w:pPr>
            <w:r>
              <w:rPr>
                <w:b/>
              </w:rPr>
              <w:t>RAISONNER</w:t>
            </w:r>
          </w:p>
        </w:tc>
        <w:tc>
          <w:tcPr>
            <w:tcW w:w="5866" w:type="dxa"/>
            <w:shd w:val="clear" w:color="auto" w:fill="auto"/>
          </w:tcPr>
          <w:p w:rsidR="009A2AB1" w:rsidRDefault="009A2AB1" w:rsidP="00AC2CB2">
            <w:pPr>
              <w:numPr>
                <w:ilvl w:val="0"/>
                <w:numId w:val="5"/>
              </w:numPr>
            </w:pPr>
            <w:r>
              <w:t>Formuler des hypothèses.</w:t>
            </w:r>
          </w:p>
          <w:p w:rsidR="009A2AB1" w:rsidRDefault="009A2AB1" w:rsidP="00AC2CB2">
            <w:pPr>
              <w:numPr>
                <w:ilvl w:val="0"/>
                <w:numId w:val="5"/>
              </w:numPr>
            </w:pPr>
            <w:r>
              <w:t>Proposer une stratégie de résolution.</w:t>
            </w:r>
          </w:p>
          <w:p w:rsidR="009A2AB1" w:rsidRDefault="009A2AB1" w:rsidP="00AC2CB2">
            <w:pPr>
              <w:numPr>
                <w:ilvl w:val="0"/>
                <w:numId w:val="5"/>
              </w:numPr>
            </w:pPr>
            <w:r>
              <w:t>Planifier des tâches.</w:t>
            </w:r>
          </w:p>
          <w:p w:rsidR="009A2AB1" w:rsidRDefault="009A2AB1" w:rsidP="00AC2CB2">
            <w:pPr>
              <w:numPr>
                <w:ilvl w:val="0"/>
                <w:numId w:val="5"/>
              </w:numPr>
            </w:pPr>
            <w:r>
              <w:t xml:space="preserve">Évaluer des ordres de grandeur. </w:t>
            </w:r>
          </w:p>
          <w:p w:rsidR="009A2AB1" w:rsidRDefault="009A2AB1" w:rsidP="00AC2CB2">
            <w:pPr>
              <w:numPr>
                <w:ilvl w:val="0"/>
                <w:numId w:val="5"/>
              </w:numPr>
            </w:pPr>
            <w:r>
              <w:t>Choisir un modèle ou des lois pertinentes.</w:t>
            </w:r>
          </w:p>
          <w:p w:rsidR="009A2AB1" w:rsidRDefault="009A2AB1" w:rsidP="00AC2CB2">
            <w:pPr>
              <w:numPr>
                <w:ilvl w:val="0"/>
                <w:numId w:val="5"/>
              </w:numPr>
            </w:pPr>
            <w:r>
              <w:t>Choisir, élaborer, justifier un protocole.</w:t>
            </w:r>
          </w:p>
          <w:p w:rsidR="009A2AB1" w:rsidRDefault="009A2AB1" w:rsidP="00AC2CB2">
            <w:pPr>
              <w:numPr>
                <w:ilvl w:val="0"/>
                <w:numId w:val="5"/>
              </w:numPr>
            </w:pPr>
            <w:r>
              <w:t xml:space="preserve">Faire des prévisions à l'aide d'un modèle. </w:t>
            </w:r>
          </w:p>
          <w:p w:rsidR="00681B02" w:rsidRPr="009A2AB1" w:rsidRDefault="009A2AB1" w:rsidP="00AC2CB2">
            <w:pPr>
              <w:numPr>
                <w:ilvl w:val="0"/>
                <w:numId w:val="5"/>
              </w:numPr>
            </w:pPr>
            <w:r>
              <w:t>Procéder à des analogies.</w:t>
            </w:r>
          </w:p>
        </w:tc>
        <w:tc>
          <w:tcPr>
            <w:tcW w:w="429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</w:tr>
      <w:tr w:rsidR="00681B02" w:rsidTr="009A2AB1">
        <w:trPr>
          <w:trHeight w:val="1950"/>
        </w:trPr>
        <w:tc>
          <w:tcPr>
            <w:tcW w:w="1897" w:type="dxa"/>
            <w:shd w:val="clear" w:color="auto" w:fill="D9D9D9"/>
            <w:vAlign w:val="center"/>
          </w:tcPr>
          <w:p w:rsidR="00681B02" w:rsidRPr="00BD6290" w:rsidRDefault="00681B02" w:rsidP="00AC2CB2">
            <w:pPr>
              <w:jc w:val="center"/>
              <w:rPr>
                <w:b/>
              </w:rPr>
            </w:pPr>
            <w:r w:rsidRPr="00BD6290">
              <w:rPr>
                <w:b/>
              </w:rPr>
              <w:t>REALISER</w:t>
            </w:r>
          </w:p>
        </w:tc>
        <w:tc>
          <w:tcPr>
            <w:tcW w:w="5866" w:type="dxa"/>
            <w:shd w:val="clear" w:color="auto" w:fill="auto"/>
          </w:tcPr>
          <w:p w:rsidR="009A2AB1" w:rsidRDefault="009A2AB1" w:rsidP="00AC2CB2">
            <w:pPr>
              <w:numPr>
                <w:ilvl w:val="0"/>
                <w:numId w:val="6"/>
              </w:numPr>
            </w:pPr>
            <w:r>
              <w:t>Mettre en œuvre les étapes d’une démarche.</w:t>
            </w:r>
          </w:p>
          <w:p w:rsidR="009A2AB1" w:rsidRDefault="009A2AB1" w:rsidP="00AC2CB2">
            <w:pPr>
              <w:numPr>
                <w:ilvl w:val="0"/>
                <w:numId w:val="6"/>
              </w:numPr>
            </w:pPr>
            <w:r>
              <w:t>Utiliser un modèle.</w:t>
            </w:r>
          </w:p>
          <w:p w:rsidR="009A2AB1" w:rsidRDefault="009A2AB1" w:rsidP="00AC2CB2">
            <w:pPr>
              <w:numPr>
                <w:ilvl w:val="0"/>
                <w:numId w:val="6"/>
              </w:numPr>
            </w:pPr>
            <w:r>
              <w:t>Effectuer des procédures courantes (calculs, représentations, collectes de données etc.).</w:t>
            </w:r>
          </w:p>
          <w:p w:rsidR="00681B02" w:rsidRPr="009A2AB1" w:rsidRDefault="009A2AB1" w:rsidP="00AC2CB2">
            <w:pPr>
              <w:numPr>
                <w:ilvl w:val="0"/>
                <w:numId w:val="6"/>
              </w:numPr>
            </w:pPr>
            <w:r>
              <w:t>Mettre en œuvre un protocole expérimental en respectant les règles de sécurité.</w:t>
            </w:r>
          </w:p>
        </w:tc>
        <w:tc>
          <w:tcPr>
            <w:tcW w:w="429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</w:tr>
      <w:tr w:rsidR="00681B02" w:rsidTr="00AC2CB2">
        <w:tc>
          <w:tcPr>
            <w:tcW w:w="1897" w:type="dxa"/>
            <w:shd w:val="clear" w:color="auto" w:fill="D9D9D9"/>
            <w:vAlign w:val="center"/>
          </w:tcPr>
          <w:p w:rsidR="00681B02" w:rsidRPr="00BD6290" w:rsidRDefault="00681B02" w:rsidP="00AC2CB2">
            <w:pPr>
              <w:jc w:val="center"/>
              <w:rPr>
                <w:b/>
              </w:rPr>
            </w:pPr>
            <w:r w:rsidRPr="00BD6290">
              <w:rPr>
                <w:b/>
              </w:rPr>
              <w:t>VALIDER</w:t>
            </w:r>
          </w:p>
        </w:tc>
        <w:tc>
          <w:tcPr>
            <w:tcW w:w="5866" w:type="dxa"/>
            <w:shd w:val="clear" w:color="auto" w:fill="auto"/>
          </w:tcPr>
          <w:p w:rsidR="009A2AB1" w:rsidRDefault="009A2AB1" w:rsidP="00AC2CB2">
            <w:pPr>
              <w:numPr>
                <w:ilvl w:val="0"/>
                <w:numId w:val="7"/>
              </w:numPr>
            </w:pPr>
            <w:r>
              <w:t>Faire preuve d’esprit critique, procéder à des tests de vraisemblance.</w:t>
            </w:r>
          </w:p>
          <w:p w:rsidR="009A2AB1" w:rsidRDefault="009A2AB1" w:rsidP="00AC2CB2">
            <w:pPr>
              <w:numPr>
                <w:ilvl w:val="0"/>
                <w:numId w:val="7"/>
              </w:numPr>
            </w:pPr>
            <w:r>
              <w:t>Identifier des sources d’erreur, estimer une incertitude, comparer à une valeur de référence.</w:t>
            </w:r>
          </w:p>
          <w:p w:rsidR="009A2AB1" w:rsidRDefault="009A2AB1" w:rsidP="00AC2CB2">
            <w:pPr>
              <w:numPr>
                <w:ilvl w:val="0"/>
                <w:numId w:val="7"/>
              </w:numPr>
            </w:pPr>
            <w:r>
              <w:t>Confronter un modèle à des résultats expérimentaux.</w:t>
            </w:r>
          </w:p>
          <w:p w:rsidR="00681B02" w:rsidRPr="009A2AB1" w:rsidRDefault="009A2AB1" w:rsidP="00AC2CB2">
            <w:pPr>
              <w:numPr>
                <w:ilvl w:val="0"/>
                <w:numId w:val="7"/>
              </w:numPr>
            </w:pPr>
            <w:r>
              <w:t>Proposer d’éventuelles améliorations de la démarche ou du modèle.</w:t>
            </w:r>
          </w:p>
        </w:tc>
        <w:tc>
          <w:tcPr>
            <w:tcW w:w="429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</w:tr>
      <w:tr w:rsidR="00681B02" w:rsidTr="00AC2CB2">
        <w:tc>
          <w:tcPr>
            <w:tcW w:w="1897" w:type="dxa"/>
            <w:shd w:val="clear" w:color="auto" w:fill="D9D9D9"/>
            <w:vAlign w:val="center"/>
          </w:tcPr>
          <w:p w:rsidR="00681B02" w:rsidRPr="00BD6290" w:rsidRDefault="00681B02" w:rsidP="00AC2CB2">
            <w:pPr>
              <w:jc w:val="center"/>
              <w:rPr>
                <w:b/>
              </w:rPr>
            </w:pPr>
            <w:r w:rsidRPr="00BD6290">
              <w:rPr>
                <w:b/>
              </w:rPr>
              <w:t>COMMUNIQUER</w:t>
            </w:r>
          </w:p>
        </w:tc>
        <w:tc>
          <w:tcPr>
            <w:tcW w:w="5866" w:type="dxa"/>
            <w:shd w:val="clear" w:color="auto" w:fill="auto"/>
          </w:tcPr>
          <w:p w:rsidR="009A2AB1" w:rsidRDefault="009A2AB1" w:rsidP="009A2AB1">
            <w:r>
              <w:t>À l’écrit comme à l’oral :</w:t>
            </w:r>
          </w:p>
          <w:p w:rsidR="009A2AB1" w:rsidRDefault="009A2AB1" w:rsidP="00AC2CB2">
            <w:pPr>
              <w:numPr>
                <w:ilvl w:val="0"/>
                <w:numId w:val="9"/>
              </w:numPr>
            </w:pPr>
            <w:r>
              <w:t>présenter une démarche de manière argumentée, synthétique et cohérente ; utiliser un vocabulaire adapté et choisir des modes de représentation appropriés ;</w:t>
            </w:r>
          </w:p>
          <w:p w:rsidR="00681B02" w:rsidRPr="009A2AB1" w:rsidRDefault="009A2AB1" w:rsidP="00AC2CB2">
            <w:pPr>
              <w:numPr>
                <w:ilvl w:val="0"/>
                <w:numId w:val="9"/>
              </w:numPr>
            </w:pPr>
            <w:r>
              <w:t>échanger entre pairs.</w:t>
            </w:r>
          </w:p>
        </w:tc>
        <w:tc>
          <w:tcPr>
            <w:tcW w:w="429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:rsidR="00681B02" w:rsidRPr="00BD6290" w:rsidRDefault="00681B02" w:rsidP="00AC2CB2">
            <w:pPr>
              <w:jc w:val="center"/>
              <w:rPr>
                <w:u w:val="single"/>
              </w:rPr>
            </w:pPr>
          </w:p>
        </w:tc>
      </w:tr>
    </w:tbl>
    <w:p w:rsidR="000C6474" w:rsidRPr="000C6474" w:rsidRDefault="000C6474" w:rsidP="009A2AB1">
      <w:pPr>
        <w:pStyle w:val="Titre2"/>
        <w:numPr>
          <w:ilvl w:val="0"/>
          <w:numId w:val="0"/>
        </w:numPr>
        <w:ind w:left="360"/>
      </w:pPr>
    </w:p>
    <w:sectPr w:rsidR="000C6474" w:rsidRPr="000C6474" w:rsidSect="005501B4">
      <w:headerReference w:type="default" r:id="rId20"/>
      <w:footerReference w:type="default" r:id="rId21"/>
      <w:pgSz w:w="11900" w:h="16840"/>
      <w:pgMar w:top="1418" w:right="1134" w:bottom="1134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0C7" w:rsidRDefault="009C10C7" w:rsidP="00C139B6">
      <w:r>
        <w:separator/>
      </w:r>
    </w:p>
  </w:endnote>
  <w:endnote w:type="continuationSeparator" w:id="0">
    <w:p w:rsidR="009C10C7" w:rsidRDefault="009C10C7" w:rsidP="00C1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AE" w:rsidRPr="007B68C9" w:rsidRDefault="000E54AE" w:rsidP="005A1AD4">
    <w:pPr>
      <w:pStyle w:val="Pieddepage"/>
      <w:jc w:val="center"/>
      <w:rPr>
        <w:b/>
        <w:bCs/>
        <w:color w:val="FFFFFF"/>
        <w:sz w:val="20"/>
      </w:rPr>
    </w:pPr>
    <w:r w:rsidRPr="007B68C9"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6221730</wp:posOffset>
              </wp:positionH>
              <wp:positionV relativeFrom="paragraph">
                <wp:posOffset>-99695</wp:posOffset>
              </wp:positionV>
              <wp:extent cx="502920" cy="342900"/>
              <wp:effectExtent l="0" t="0" r="0" b="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:rsidR="000E54AE" w:rsidRPr="00837DE0" w:rsidRDefault="000E54AE" w:rsidP="00367352">
                          <w:pPr>
                            <w:jc w:val="center"/>
                            <w:rPr>
                              <w:b/>
                              <w:color w:val="FFFFFF"/>
                              <w:sz w:val="40"/>
                            </w:rPr>
                          </w:pP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begin"/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 xml:space="preserve"> </w:instrText>
                          </w:r>
                          <w:r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>PAGE</w:instrTex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 xml:space="preserve">  \* MERGEFORMAT </w:instrTex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separate"/>
                          </w:r>
                          <w:r w:rsidR="009405CC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t>9</w: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3" type="#_x0000_t202" style="position:absolute;left:0;text-align:left;margin-left:489.9pt;margin-top:-7.85pt;width:39.6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" filled="f" stroked="f">
              <v:path arrowok="t"/>
              <v:textbox>
                <w:txbxContent>
                  <w:p w:rsidR="000E54AE" w:rsidRPr="00837DE0" w:rsidRDefault="000E54AE" w:rsidP="00367352">
                    <w:pPr>
                      <w:jc w:val="center"/>
                      <w:rPr>
                        <w:b/>
                        <w:color w:val="FFFFFF"/>
                        <w:sz w:val="40"/>
                      </w:rPr>
                    </w:pP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begin"/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 xml:space="preserve"> </w:instrText>
                    </w:r>
                    <w:r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>PAGE</w:instrTex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 xml:space="preserve">  \* MERGEFORMAT </w:instrTex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separate"/>
                    </w:r>
                    <w:r w:rsidR="009405CC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t>9</w: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7B68C9"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6120765</wp:posOffset>
              </wp:positionH>
              <wp:positionV relativeFrom="paragraph">
                <wp:posOffset>-157480</wp:posOffset>
              </wp:positionV>
              <wp:extent cx="719455" cy="467995"/>
              <wp:effectExtent l="1905" t="5715" r="2540" b="31115"/>
              <wp:wrapNone/>
              <wp:docPr id="2" name="Arrondir un rectangle avec un coin diagon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455" cy="467995"/>
                      </a:xfrm>
                      <a:custGeom>
                        <a:avLst/>
                        <a:gdLst>
                          <a:gd name="T0" fmla="*/ 78001 w 719455"/>
                          <a:gd name="T1" fmla="*/ 0 h 467995"/>
                          <a:gd name="T2" fmla="*/ 719455 w 719455"/>
                          <a:gd name="T3" fmla="*/ 0 h 467995"/>
                          <a:gd name="T4" fmla="*/ 719455 w 719455"/>
                          <a:gd name="T5" fmla="*/ 0 h 467995"/>
                          <a:gd name="T6" fmla="*/ 719455 w 719455"/>
                          <a:gd name="T7" fmla="*/ 389994 h 467995"/>
                          <a:gd name="T8" fmla="*/ 641454 w 719455"/>
                          <a:gd name="T9" fmla="*/ 467995 h 467995"/>
                          <a:gd name="T10" fmla="*/ 0 w 719455"/>
                          <a:gd name="T11" fmla="*/ 467995 h 467995"/>
                          <a:gd name="T12" fmla="*/ 0 w 719455"/>
                          <a:gd name="T13" fmla="*/ 467995 h 467995"/>
                          <a:gd name="T14" fmla="*/ 0 w 719455"/>
                          <a:gd name="T15" fmla="*/ 78001 h 467995"/>
                          <a:gd name="T16" fmla="*/ 78001 w 719455"/>
                          <a:gd name="T17" fmla="*/ 0 h 467995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719455" h="467995">
                            <a:moveTo>
                              <a:pt x="78001" y="0"/>
                            </a:moveTo>
                            <a:lnTo>
                              <a:pt x="719455" y="0"/>
                            </a:lnTo>
                            <a:lnTo>
                              <a:pt x="719455" y="389994"/>
                            </a:lnTo>
                            <a:cubicBezTo>
                              <a:pt x="719455" y="433073"/>
                              <a:pt x="684533" y="467995"/>
                              <a:pt x="641454" y="467995"/>
                            </a:cubicBezTo>
                            <a:lnTo>
                              <a:pt x="0" y="467995"/>
                            </a:lnTo>
                            <a:lnTo>
                              <a:pt x="0" y="78001"/>
                            </a:lnTo>
                            <a:cubicBezTo>
                              <a:pt x="0" y="34922"/>
                              <a:pt x="34922" y="0"/>
                              <a:pt x="78001" y="0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BE300A" id="Arrondir un rectangle avec un coin diagonal 12" o:spid="_x0000_s1026" style="position:absolute;margin-left:481.95pt;margin-top:-12.4pt;width:56.65pt;height:3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" path="m78001,l719455,r,389994c719455,433073,684533,467995,641454,467995l,467995,,78001c,34922,34922,,78001,xe" fillcolor="#9bc1ff" stroked="f">
              <v:fill color2="#3f80cd" rotate="t" focus="100%" type="gradient">
                <o:fill v:ext="view" type="gradientUnscaled"/>
              </v:fill>
              <v:shadow on="t" color="black" opacity="22936f" origin=",.5" offset="0,.63889mm"/>
              <v:path arrowok="t" o:connecttype="custom" o:connectlocs="78001,0;719455,0;719455,0;719455,389994;641454,467995;0,467995;0,467995;0,78001;78001,0" o:connectangles="0,0,0,0,0,0,0,0,0"/>
            </v:shape>
          </w:pict>
        </mc:Fallback>
      </mc:AlternateContent>
    </w:r>
    <w:r w:rsidRPr="007B68C9"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-723265</wp:posOffset>
              </wp:positionH>
              <wp:positionV relativeFrom="paragraph">
                <wp:posOffset>-30480</wp:posOffset>
              </wp:positionV>
              <wp:extent cx="7560310" cy="228600"/>
              <wp:effectExtent l="0" t="0" r="0" b="1968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F67701" id="Rectangle 8" o:spid="_x0000_s1026" style="position:absolute;margin-left:-56.95pt;margin-top:-2.4pt;width:595.3pt;height:1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" fillcolor="#9bc1ff" stroked="f">
              <v:fill color2="#3f80cd" rotate="t" focus="100%" type="gradient">
                <o:fill v:ext="view" type="gradientUnscaled"/>
              </v:fill>
              <v:shadow on="t" opacity="22936f" origin=",.5" offset="0,.63889mm"/>
            </v:rect>
          </w:pict>
        </mc:Fallback>
      </mc:AlternateContent>
    </w:r>
    <w:r w:rsidRPr="007B68C9">
      <w:rPr>
        <w:b/>
        <w:bCs/>
        <w:noProof/>
        <w:color w:val="FFFFFF"/>
        <w:sz w:val="20"/>
        <w:lang w:eastAsia="fr-FR"/>
      </w:rPr>
      <w:t>Académie de Versailles – Groupe de travail STL – Année scolaire 2019-2020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0C7" w:rsidRDefault="009C10C7" w:rsidP="00C139B6">
      <w:r>
        <w:separator/>
      </w:r>
    </w:p>
  </w:footnote>
  <w:footnote w:type="continuationSeparator" w:id="0">
    <w:p w:rsidR="009C10C7" w:rsidRDefault="009C10C7" w:rsidP="00C13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AE" w:rsidRPr="00837DE0" w:rsidRDefault="000E54AE" w:rsidP="005501B4">
    <w:pPr>
      <w:pStyle w:val="En-tte"/>
      <w:jc w:val="center"/>
      <w:rPr>
        <w:b/>
        <w:color w:val="FFFFFF"/>
        <w:sz w:val="2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-719455</wp:posOffset>
              </wp:positionH>
              <wp:positionV relativeFrom="paragraph">
                <wp:posOffset>-122555</wp:posOffset>
              </wp:positionV>
              <wp:extent cx="7559675" cy="467995"/>
              <wp:effectExtent l="635" t="0" r="2540" b="27305"/>
              <wp:wrapNone/>
              <wp:docPr id="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4679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ACC857" id="Rectangle 6" o:spid="_x0000_s1026" style="position:absolute;margin-left:-56.65pt;margin-top:-9.65pt;width:595.25pt;height:36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" fillcolor="#9bc1ff" stroked="f">
              <v:fill color2="#3f80cd" rotate="t" focus="100%" type="gradient">
                <o:fill v:ext="view" type="gradientUnscaled"/>
              </v:fill>
              <v:shadow on="t" opacity="22936f" origin=",.5" offset="0,.63889mm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-558165</wp:posOffset>
              </wp:positionH>
              <wp:positionV relativeFrom="paragraph">
                <wp:posOffset>-141605</wp:posOffset>
              </wp:positionV>
              <wp:extent cx="993775" cy="500380"/>
              <wp:effectExtent l="3810" t="1270" r="2540" b="3175"/>
              <wp:wrapSquare wrapText="bothSides"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775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54AE" w:rsidRDefault="000E54AE">
                          <w:r w:rsidRPr="00FF009D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810260" cy="407670"/>
                                <wp:effectExtent l="0" t="0" r="0" b="0"/>
                                <wp:docPr id="13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0260" cy="407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43.95pt;margin-top:-11.15pt;width:78.25pt;height:39.4pt;z-index:25165977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" filled="f" stroked="f">
              <v:textbox style="mso-fit-shape-to-text:t">
                <w:txbxContent>
                  <w:p w:rsidR="000E54AE" w:rsidRDefault="000E54AE">
                    <w:r w:rsidRPr="00FF009D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810260" cy="407670"/>
                          <wp:effectExtent l="0" t="0" r="0" b="0"/>
                          <wp:docPr id="13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0260" cy="407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37DE0">
      <w:rPr>
        <w:b/>
        <w:color w:val="FFFFFF"/>
        <w:sz w:val="28"/>
      </w:rPr>
      <w:t>Document professeur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A60D0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8680F"/>
    <w:multiLevelType w:val="hybridMultilevel"/>
    <w:tmpl w:val="A43AE3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B001A"/>
    <w:multiLevelType w:val="hybridMultilevel"/>
    <w:tmpl w:val="C630C0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A546B"/>
    <w:multiLevelType w:val="hybridMultilevel"/>
    <w:tmpl w:val="9D728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C7D15"/>
    <w:multiLevelType w:val="hybridMultilevel"/>
    <w:tmpl w:val="73BC5C20"/>
    <w:lvl w:ilvl="0" w:tplc="BA609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F0B9A"/>
    <w:multiLevelType w:val="hybridMultilevel"/>
    <w:tmpl w:val="8006DE22"/>
    <w:lvl w:ilvl="0" w:tplc="7D824D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C26F4"/>
    <w:multiLevelType w:val="hybridMultilevel"/>
    <w:tmpl w:val="67B0564C"/>
    <w:lvl w:ilvl="0" w:tplc="C26AF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66109"/>
    <w:multiLevelType w:val="hybridMultilevel"/>
    <w:tmpl w:val="A5DEB2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83FB8"/>
    <w:multiLevelType w:val="hybridMultilevel"/>
    <w:tmpl w:val="62782A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84AA2"/>
    <w:multiLevelType w:val="hybridMultilevel"/>
    <w:tmpl w:val="670EF8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53FB1"/>
    <w:multiLevelType w:val="hybridMultilevel"/>
    <w:tmpl w:val="481EF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134DD"/>
    <w:multiLevelType w:val="hybridMultilevel"/>
    <w:tmpl w:val="67F0F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03194"/>
    <w:multiLevelType w:val="hybridMultilevel"/>
    <w:tmpl w:val="7E7CC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C81B61"/>
    <w:multiLevelType w:val="hybridMultilevel"/>
    <w:tmpl w:val="2BF0FE14"/>
    <w:lvl w:ilvl="0" w:tplc="360843E2">
      <w:start w:val="1"/>
      <w:numFmt w:val="bullet"/>
      <w:pStyle w:val="Titre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1B5138"/>
    <w:multiLevelType w:val="hybridMultilevel"/>
    <w:tmpl w:val="670EF8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46728"/>
    <w:multiLevelType w:val="hybridMultilevel"/>
    <w:tmpl w:val="4D6ED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645C7"/>
    <w:multiLevelType w:val="hybridMultilevel"/>
    <w:tmpl w:val="2F18275E"/>
    <w:lvl w:ilvl="0" w:tplc="7D824D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BE28D0"/>
    <w:multiLevelType w:val="hybridMultilevel"/>
    <w:tmpl w:val="72B0540A"/>
    <w:lvl w:ilvl="0" w:tplc="BBA676A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AC4F37"/>
    <w:multiLevelType w:val="hybridMultilevel"/>
    <w:tmpl w:val="87E04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40092"/>
    <w:multiLevelType w:val="hybridMultilevel"/>
    <w:tmpl w:val="6A300BA8"/>
    <w:lvl w:ilvl="0" w:tplc="72EA03C2">
      <w:start w:val="6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7"/>
  </w:num>
  <w:num w:numId="4">
    <w:abstractNumId w:val="18"/>
  </w:num>
  <w:num w:numId="5">
    <w:abstractNumId w:val="15"/>
  </w:num>
  <w:num w:numId="6">
    <w:abstractNumId w:val="11"/>
  </w:num>
  <w:num w:numId="7">
    <w:abstractNumId w:val="3"/>
  </w:num>
  <w:num w:numId="8">
    <w:abstractNumId w:val="7"/>
  </w:num>
  <w:num w:numId="9">
    <w:abstractNumId w:val="1"/>
  </w:num>
  <w:num w:numId="10">
    <w:abstractNumId w:val="4"/>
  </w:num>
  <w:num w:numId="11">
    <w:abstractNumId w:val="10"/>
  </w:num>
  <w:num w:numId="12">
    <w:abstractNumId w:val="2"/>
  </w:num>
  <w:num w:numId="13">
    <w:abstractNumId w:val="8"/>
  </w:num>
  <w:num w:numId="14">
    <w:abstractNumId w:val="6"/>
  </w:num>
  <w:num w:numId="15">
    <w:abstractNumId w:val="9"/>
  </w:num>
  <w:num w:numId="16">
    <w:abstractNumId w:val="14"/>
  </w:num>
  <w:num w:numId="17">
    <w:abstractNumId w:val="19"/>
  </w:num>
  <w:num w:numId="18">
    <w:abstractNumId w:val="12"/>
  </w:num>
  <w:num w:numId="19">
    <w:abstractNumId w:val="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B02"/>
    <w:rsid w:val="000914ED"/>
    <w:rsid w:val="000A57D4"/>
    <w:rsid w:val="000C6474"/>
    <w:rsid w:val="000E220A"/>
    <w:rsid w:val="000E54AE"/>
    <w:rsid w:val="00100F24"/>
    <w:rsid w:val="0010310B"/>
    <w:rsid w:val="00120BB2"/>
    <w:rsid w:val="00150FB1"/>
    <w:rsid w:val="001701A3"/>
    <w:rsid w:val="001A4DDA"/>
    <w:rsid w:val="001D52FB"/>
    <w:rsid w:val="001D5582"/>
    <w:rsid w:val="001F5CFE"/>
    <w:rsid w:val="002034AE"/>
    <w:rsid w:val="00212750"/>
    <w:rsid w:val="002339C1"/>
    <w:rsid w:val="0024013C"/>
    <w:rsid w:val="0025739D"/>
    <w:rsid w:val="002652CB"/>
    <w:rsid w:val="00297A73"/>
    <w:rsid w:val="002D2F4C"/>
    <w:rsid w:val="002D7168"/>
    <w:rsid w:val="003102E4"/>
    <w:rsid w:val="00312EA2"/>
    <w:rsid w:val="003245B8"/>
    <w:rsid w:val="00326705"/>
    <w:rsid w:val="003367D1"/>
    <w:rsid w:val="003402D4"/>
    <w:rsid w:val="00351D12"/>
    <w:rsid w:val="00367352"/>
    <w:rsid w:val="003975FB"/>
    <w:rsid w:val="003A15B3"/>
    <w:rsid w:val="003B3BC2"/>
    <w:rsid w:val="003C165D"/>
    <w:rsid w:val="003C3AEF"/>
    <w:rsid w:val="003D2573"/>
    <w:rsid w:val="003E0F12"/>
    <w:rsid w:val="003E5B7D"/>
    <w:rsid w:val="00403BD6"/>
    <w:rsid w:val="00415699"/>
    <w:rsid w:val="004968E6"/>
    <w:rsid w:val="004E1806"/>
    <w:rsid w:val="00505827"/>
    <w:rsid w:val="00510976"/>
    <w:rsid w:val="00531389"/>
    <w:rsid w:val="005501B4"/>
    <w:rsid w:val="005747CF"/>
    <w:rsid w:val="00582B5E"/>
    <w:rsid w:val="005A1AD4"/>
    <w:rsid w:val="00602533"/>
    <w:rsid w:val="00603199"/>
    <w:rsid w:val="00640C86"/>
    <w:rsid w:val="00657496"/>
    <w:rsid w:val="00665DAA"/>
    <w:rsid w:val="00681B02"/>
    <w:rsid w:val="00696F20"/>
    <w:rsid w:val="006A2FC4"/>
    <w:rsid w:val="006E73D8"/>
    <w:rsid w:val="00715011"/>
    <w:rsid w:val="007271AA"/>
    <w:rsid w:val="00735610"/>
    <w:rsid w:val="007A7957"/>
    <w:rsid w:val="007B68C9"/>
    <w:rsid w:val="007C6785"/>
    <w:rsid w:val="007E5A90"/>
    <w:rsid w:val="007F563D"/>
    <w:rsid w:val="00837DE0"/>
    <w:rsid w:val="0086578E"/>
    <w:rsid w:val="00893AF8"/>
    <w:rsid w:val="008A666D"/>
    <w:rsid w:val="008C4864"/>
    <w:rsid w:val="008D1EEF"/>
    <w:rsid w:val="008D4F54"/>
    <w:rsid w:val="009405CC"/>
    <w:rsid w:val="009A2AB1"/>
    <w:rsid w:val="009C10C7"/>
    <w:rsid w:val="009E027F"/>
    <w:rsid w:val="009E3EDA"/>
    <w:rsid w:val="009F4931"/>
    <w:rsid w:val="009F7A99"/>
    <w:rsid w:val="00A01F80"/>
    <w:rsid w:val="00A8589A"/>
    <w:rsid w:val="00A87965"/>
    <w:rsid w:val="00AA3538"/>
    <w:rsid w:val="00AC2CB2"/>
    <w:rsid w:val="00AC7407"/>
    <w:rsid w:val="00AD5900"/>
    <w:rsid w:val="00AE7261"/>
    <w:rsid w:val="00AE7266"/>
    <w:rsid w:val="00AF0F3C"/>
    <w:rsid w:val="00B10354"/>
    <w:rsid w:val="00B262AC"/>
    <w:rsid w:val="00B42013"/>
    <w:rsid w:val="00B47F25"/>
    <w:rsid w:val="00B60856"/>
    <w:rsid w:val="00B60BBB"/>
    <w:rsid w:val="00B82685"/>
    <w:rsid w:val="00B8331A"/>
    <w:rsid w:val="00B86991"/>
    <w:rsid w:val="00C139B6"/>
    <w:rsid w:val="00C27A6B"/>
    <w:rsid w:val="00C90D7B"/>
    <w:rsid w:val="00CB5138"/>
    <w:rsid w:val="00CD7912"/>
    <w:rsid w:val="00CE1DBA"/>
    <w:rsid w:val="00CE1E63"/>
    <w:rsid w:val="00D11F2C"/>
    <w:rsid w:val="00D63A21"/>
    <w:rsid w:val="00D751F5"/>
    <w:rsid w:val="00DA3380"/>
    <w:rsid w:val="00DD4EE7"/>
    <w:rsid w:val="00DF5463"/>
    <w:rsid w:val="00E17081"/>
    <w:rsid w:val="00E27530"/>
    <w:rsid w:val="00E53A16"/>
    <w:rsid w:val="00E67C5E"/>
    <w:rsid w:val="00E7262F"/>
    <w:rsid w:val="00E95421"/>
    <w:rsid w:val="00EC50BA"/>
    <w:rsid w:val="00EF4CBC"/>
    <w:rsid w:val="00F172F5"/>
    <w:rsid w:val="00F219D7"/>
    <w:rsid w:val="00F318DA"/>
    <w:rsid w:val="00F329D6"/>
    <w:rsid w:val="00F3423B"/>
    <w:rsid w:val="00F53CA7"/>
    <w:rsid w:val="00F616E0"/>
    <w:rsid w:val="00F76034"/>
    <w:rsid w:val="00F7731D"/>
    <w:rsid w:val="00F8005D"/>
    <w:rsid w:val="00FB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D0AB85"/>
  <w14:defaultImageDpi w14:val="300"/>
  <w15:docId w15:val="{23064D00-8435-4657-9B54-E147B124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B02"/>
    <w:pPr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7C6785"/>
    <w:pPr>
      <w:keepNext/>
      <w:keepLines/>
      <w:pBdr>
        <w:bottom w:val="single" w:sz="4" w:space="1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7C6785"/>
    <w:pPr>
      <w:keepNext/>
      <w:keepLines/>
      <w:numPr>
        <w:numId w:val="1"/>
      </w:numPr>
      <w:spacing w:before="200"/>
      <w:ind w:left="36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7C6785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3423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139B6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139B6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link w:val="Titre1"/>
    <w:uiPriority w:val="9"/>
    <w:rsid w:val="007C6785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link w:val="Titre2"/>
    <w:uiPriority w:val="9"/>
    <w:rsid w:val="007C6785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link w:val="Titre3"/>
    <w:uiPriority w:val="9"/>
    <w:rsid w:val="007C6785"/>
    <w:rPr>
      <w:rFonts w:ascii="Calibri" w:eastAsia="MS Gothic" w:hAnsi="Calibri" w:cs="Times New Roman"/>
      <w:b/>
      <w:bCs/>
      <w:color w:val="4F81BD"/>
    </w:rPr>
  </w:style>
  <w:style w:type="paragraph" w:customStyle="1" w:styleId="Default">
    <w:name w:val="Default"/>
    <w:rsid w:val="00681B0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3">
    <w:name w:val="Body Text 3"/>
    <w:basedOn w:val="Normal"/>
    <w:link w:val="Corpsdetexte3Car"/>
    <w:rsid w:val="00681B02"/>
    <w:rPr>
      <w:rFonts w:ascii="Arial" w:hAnsi="Arial"/>
      <w:b/>
      <w:color w:val="auto"/>
      <w:sz w:val="20"/>
      <w:szCs w:val="22"/>
      <w:lang w:val="x-none" w:eastAsia="en-US"/>
    </w:rPr>
  </w:style>
  <w:style w:type="character" w:customStyle="1" w:styleId="Corpsdetexte3Car">
    <w:name w:val="Corps de texte 3 Car"/>
    <w:link w:val="Corpsdetexte3"/>
    <w:rsid w:val="00681B02"/>
    <w:rPr>
      <w:rFonts w:ascii="Arial" w:eastAsia="Times New Roman" w:hAnsi="Arial"/>
      <w:b/>
      <w:szCs w:val="22"/>
      <w:lang w:val="x-none" w:eastAsia="en-US"/>
    </w:rPr>
  </w:style>
  <w:style w:type="character" w:styleId="Appelnotedebasdep">
    <w:name w:val="footnote reference"/>
    <w:rsid w:val="00681B0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90D7B"/>
    <w:pPr>
      <w:spacing w:before="100" w:beforeAutospacing="1" w:after="100" w:afterAutospacing="1"/>
      <w:jc w:val="left"/>
    </w:pPr>
    <w:rPr>
      <w:rFonts w:ascii="Times New Roman" w:hAnsi="Times New Roman"/>
      <w:color w:val="auto"/>
      <w:lang w:eastAsia="fr-FR"/>
    </w:rPr>
  </w:style>
  <w:style w:type="character" w:styleId="Lienhypertexte">
    <w:name w:val="Hyperlink"/>
    <w:uiPriority w:val="99"/>
    <w:unhideWhenUsed/>
    <w:rsid w:val="00715011"/>
    <w:rPr>
      <w:color w:val="0563C1"/>
      <w:u w:val="single"/>
    </w:rPr>
  </w:style>
  <w:style w:type="table" w:styleId="Grilledutableau">
    <w:name w:val="Table Grid"/>
    <w:basedOn w:val="TableauNormal"/>
    <w:uiPriority w:val="59"/>
    <w:rsid w:val="00640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2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ietechimiquedefrance.fr/Acide-lactique.htm" TargetMode="External"/><Relationship Id="rId13" Type="http://schemas.openxmlformats.org/officeDocument/2006/relationships/hyperlink" Target="http://culturesciences.chimie.ens.fr/content/les-incertitudes-de-type-et-b-en-chimie-application-%C3%A0-un-dosage-par-la-m%C3%A9thode-de-mohr" TargetMode="Externa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societechimiquedefrance.fr/Acide-lactique.htm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blissillour\Desktop\Rentr&#233;e-2019\1-GdW\GR-STL\STL-Productions-GT\Dornic\Dornic-Excel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Dosage acide lactique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6246327937511859E-2"/>
          <c:y val="8.1958644154973434E-2"/>
          <c:w val="0.92316980785565073"/>
          <c:h val="0.83661716065979552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Feuil1!$A$1:$A$18</c:f>
              <c:numCache>
                <c:formatCode>General</c:formatCode>
                <c:ptCount val="1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3.5</c:v>
                </c:pt>
                <c:pt idx="5">
                  <c:v>4</c:v>
                </c:pt>
                <c:pt idx="6">
                  <c:v>4.5</c:v>
                </c:pt>
                <c:pt idx="7">
                  <c:v>5</c:v>
                </c:pt>
                <c:pt idx="8">
                  <c:v>5.5</c:v>
                </c:pt>
                <c:pt idx="9">
                  <c:v>6</c:v>
                </c:pt>
                <c:pt idx="10">
                  <c:v>6.5</c:v>
                </c:pt>
                <c:pt idx="11">
                  <c:v>7</c:v>
                </c:pt>
                <c:pt idx="12">
                  <c:v>7.5</c:v>
                </c:pt>
                <c:pt idx="13">
                  <c:v>8</c:v>
                </c:pt>
                <c:pt idx="14">
                  <c:v>8.5</c:v>
                </c:pt>
                <c:pt idx="15">
                  <c:v>9</c:v>
                </c:pt>
                <c:pt idx="16">
                  <c:v>9.5</c:v>
                </c:pt>
                <c:pt idx="17">
                  <c:v>10</c:v>
                </c:pt>
              </c:numCache>
            </c:numRef>
          </c:xVal>
          <c:yVal>
            <c:numRef>
              <c:f>Feuil1!$B$1:$B$18</c:f>
              <c:numCache>
                <c:formatCode>General</c:formatCode>
                <c:ptCount val="18"/>
                <c:pt idx="0">
                  <c:v>6.65</c:v>
                </c:pt>
                <c:pt idx="1">
                  <c:v>6.8</c:v>
                </c:pt>
                <c:pt idx="2">
                  <c:v>7</c:v>
                </c:pt>
                <c:pt idx="3">
                  <c:v>7.2</c:v>
                </c:pt>
                <c:pt idx="4">
                  <c:v>7.4</c:v>
                </c:pt>
                <c:pt idx="5">
                  <c:v>7.6</c:v>
                </c:pt>
                <c:pt idx="6">
                  <c:v>7.75</c:v>
                </c:pt>
                <c:pt idx="7">
                  <c:v>7.95</c:v>
                </c:pt>
                <c:pt idx="8">
                  <c:v>8.1999999999999993</c:v>
                </c:pt>
                <c:pt idx="9">
                  <c:v>8.4</c:v>
                </c:pt>
                <c:pt idx="10">
                  <c:v>8.6999999999999993</c:v>
                </c:pt>
                <c:pt idx="11">
                  <c:v>8.9</c:v>
                </c:pt>
                <c:pt idx="12">
                  <c:v>9.1</c:v>
                </c:pt>
                <c:pt idx="13">
                  <c:v>9.1999999999999993</c:v>
                </c:pt>
                <c:pt idx="14">
                  <c:v>9.35</c:v>
                </c:pt>
                <c:pt idx="15">
                  <c:v>9.4499999999999993</c:v>
                </c:pt>
                <c:pt idx="16">
                  <c:v>9.6</c:v>
                </c:pt>
                <c:pt idx="17">
                  <c:v>9.6999999999999993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C16-4FCA-BEB2-EDA4D4E93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949952"/>
        <c:axId val="240958080"/>
      </c:scatterChart>
      <c:valAx>
        <c:axId val="227949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Vb en mL</a:t>
                </a:r>
              </a:p>
            </c:rich>
          </c:tx>
          <c:layout>
            <c:manualLayout>
              <c:xMode val="edge"/>
              <c:yMode val="edge"/>
              <c:x val="0.82726004435080502"/>
              <c:y val="0.8105926767873772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40958080"/>
        <c:crosses val="autoZero"/>
        <c:crossBetween val="midCat"/>
      </c:valAx>
      <c:valAx>
        <c:axId val="240958080"/>
        <c:scaling>
          <c:orientation val="minMax"/>
          <c:max val="10"/>
          <c:min val="6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b="1"/>
                  <a:t>pH</a:t>
                </a:r>
              </a:p>
            </c:rich>
          </c:tx>
          <c:layout>
            <c:manualLayout>
              <c:xMode val="edge"/>
              <c:yMode val="edge"/>
              <c:x val="5.6971195901662629E-2"/>
              <c:y val="5.1568025454183019E-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279499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0.07874</cdr:x>
      <cdr:y>0.39265</cdr:y>
    </cdr:from>
    <cdr:to>
      <cdr:x>0.9313</cdr:x>
      <cdr:y>0.85515</cdr:y>
    </cdr:to>
    <cdr:cxnSp macro="">
      <cdr:nvCxnSpPr>
        <cdr:cNvPr id="3" name="Connecteur droit 2"/>
        <cdr:cNvCxnSpPr/>
      </cdr:nvCxnSpPr>
      <cdr:spPr>
        <a:xfrm xmlns:a="http://schemas.openxmlformats.org/drawingml/2006/main" flipV="1">
          <a:off x="262483" y="804212"/>
          <a:ext cx="2841886" cy="94729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BE829D-32D6-44E6-881F-47A01DB4C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2538</Words>
  <Characters>13964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16470</CharactersWithSpaces>
  <SharedDoc>false</SharedDoc>
  <HyperlinkBase/>
  <HLinks>
    <vt:vector size="6" baseType="variant">
      <vt:variant>
        <vt:i4>589828</vt:i4>
      </vt:variant>
      <vt:variant>
        <vt:i4>3</vt:i4>
      </vt:variant>
      <vt:variant>
        <vt:i4>0</vt:i4>
      </vt:variant>
      <vt:variant>
        <vt:i4>5</vt:i4>
      </vt:variant>
      <vt:variant>
        <vt:lpwstr>http://culturesciences.chimie.ens.fr/content/les-incertitudes-de-type-et-b-en-chimie-application-%C3%A0-un-dosage-par-la-m%C3%A9thode-de-mohr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 Lissillour</dc:creator>
  <cp:lastModifiedBy>Bertrand Lissillour</cp:lastModifiedBy>
  <cp:revision>6</cp:revision>
  <cp:lastPrinted>2012-10-30T08:50:00Z</cp:lastPrinted>
  <dcterms:created xsi:type="dcterms:W3CDTF">2020-03-24T11:09:00Z</dcterms:created>
  <dcterms:modified xsi:type="dcterms:W3CDTF">2020-03-24T15:29:00Z</dcterms:modified>
</cp:coreProperties>
</file>