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248F2" w14:textId="77777777" w:rsidR="002B5B52" w:rsidRDefault="00FB1F78" w:rsidP="00BD3A87">
      <w:pPr>
        <w:autoSpaceDE w:val="0"/>
        <w:autoSpaceDN w:val="0"/>
        <w:adjustRightInd w:val="0"/>
        <w:spacing w:after="0" w:line="240" w:lineRule="auto"/>
        <w:jc w:val="center"/>
        <w:rPr>
          <w:rFonts w:ascii="Arial" w:hAnsi="Arial" w:cs="Arial"/>
          <w:b/>
          <w:bCs/>
          <w:sz w:val="32"/>
          <w:szCs w:val="24"/>
        </w:rPr>
      </w:pPr>
      <w:r>
        <w:rPr>
          <w:rFonts w:ascii="Arial" w:hAnsi="Arial" w:cs="Arial"/>
          <w:b/>
          <w:bCs/>
          <w:sz w:val="32"/>
          <w:szCs w:val="24"/>
        </w:rPr>
        <w:t>Peindre avec de la lumière </w:t>
      </w:r>
      <w:r w:rsidR="002B5B52">
        <w:rPr>
          <w:rFonts w:ascii="Arial" w:hAnsi="Arial" w:cs="Arial"/>
          <w:b/>
          <w:bCs/>
          <w:sz w:val="32"/>
          <w:szCs w:val="24"/>
        </w:rPr>
        <w:t xml:space="preserve">ou </w:t>
      </w:r>
      <w:r>
        <w:rPr>
          <w:rFonts w:ascii="Arial" w:hAnsi="Arial" w:cs="Arial"/>
          <w:b/>
          <w:bCs/>
          <w:sz w:val="32"/>
          <w:szCs w:val="24"/>
        </w:rPr>
        <w:t>« light painting »</w:t>
      </w:r>
    </w:p>
    <w:p w14:paraId="7448E4B5" w14:textId="706B9084" w:rsidR="00BD3A87" w:rsidRPr="00473661" w:rsidRDefault="002B5B52" w:rsidP="00BD3A87">
      <w:pPr>
        <w:autoSpaceDE w:val="0"/>
        <w:autoSpaceDN w:val="0"/>
        <w:adjustRightInd w:val="0"/>
        <w:spacing w:after="0" w:line="240" w:lineRule="auto"/>
        <w:jc w:val="center"/>
        <w:rPr>
          <w:rFonts w:ascii="Arial" w:hAnsi="Arial" w:cs="Arial"/>
          <w:b/>
          <w:bCs/>
          <w:sz w:val="32"/>
          <w:szCs w:val="24"/>
        </w:rPr>
      </w:pPr>
      <w:r>
        <w:rPr>
          <w:rFonts w:ascii="Arial" w:hAnsi="Arial" w:cs="Arial"/>
          <w:b/>
          <w:bCs/>
          <w:sz w:val="32"/>
          <w:szCs w:val="24"/>
        </w:rPr>
        <w:t>É</w:t>
      </w:r>
      <w:r w:rsidR="00C46665">
        <w:rPr>
          <w:rFonts w:ascii="Arial" w:hAnsi="Arial" w:cs="Arial"/>
          <w:b/>
          <w:bCs/>
          <w:sz w:val="32"/>
          <w:szCs w:val="24"/>
        </w:rPr>
        <w:t>léments de correction</w:t>
      </w:r>
    </w:p>
    <w:p w14:paraId="2B7AEEDD" w14:textId="6578F1A5" w:rsidR="00BD3A87" w:rsidRDefault="00BD3A87" w:rsidP="00BD3A87">
      <w:pPr>
        <w:autoSpaceDE w:val="0"/>
        <w:autoSpaceDN w:val="0"/>
        <w:adjustRightInd w:val="0"/>
        <w:spacing w:after="0" w:line="240" w:lineRule="auto"/>
        <w:rPr>
          <w:rFonts w:ascii="Times New Roman" w:hAnsi="Times New Roman" w:cs="Times New Roman"/>
          <w:sz w:val="28"/>
          <w:szCs w:val="28"/>
        </w:rPr>
      </w:pPr>
    </w:p>
    <w:p w14:paraId="6BDB2E91" w14:textId="52965288" w:rsidR="002638E2" w:rsidRDefault="002638E2" w:rsidP="00BD3A87">
      <w:pPr>
        <w:autoSpaceDE w:val="0"/>
        <w:autoSpaceDN w:val="0"/>
        <w:adjustRightInd w:val="0"/>
        <w:spacing w:after="0" w:line="240" w:lineRule="auto"/>
        <w:rPr>
          <w:rFonts w:ascii="Times New Roman" w:hAnsi="Times New Roman" w:cs="Times New Roman"/>
          <w:sz w:val="28"/>
          <w:szCs w:val="28"/>
        </w:rPr>
      </w:pPr>
    </w:p>
    <w:tbl>
      <w:tblPr>
        <w:tblStyle w:val="Grilledutableau"/>
        <w:tblpPr w:leftFromText="180" w:rightFromText="180" w:vertAnchor="text" w:horzAnchor="margin" w:tblpY="-82"/>
        <w:tblW w:w="0" w:type="auto"/>
        <w:tblLook w:val="04A0" w:firstRow="1" w:lastRow="0" w:firstColumn="1" w:lastColumn="0" w:noHBand="0" w:noVBand="1"/>
      </w:tblPr>
      <w:tblGrid>
        <w:gridCol w:w="4673"/>
        <w:gridCol w:w="4956"/>
      </w:tblGrid>
      <w:tr w:rsidR="002638E2" w14:paraId="7E34ACDA" w14:textId="77777777" w:rsidTr="00E87392">
        <w:tc>
          <w:tcPr>
            <w:tcW w:w="4673" w:type="dxa"/>
          </w:tcPr>
          <w:p w14:paraId="1720C952" w14:textId="77777777" w:rsidR="002638E2" w:rsidRDefault="002638E2" w:rsidP="00E87392">
            <w:pPr>
              <w:spacing w:after="0" w:line="240" w:lineRule="auto"/>
              <w:jc w:val="both"/>
              <w:rPr>
                <w:rFonts w:ascii="Arial" w:hAnsi="Arial" w:cs="Arial"/>
              </w:rPr>
            </w:pPr>
            <w:r>
              <w:rPr>
                <w:rFonts w:ascii="Arial" w:hAnsi="Arial" w:cs="Arial"/>
              </w:rPr>
              <w:t>Notions et contenus</w:t>
            </w:r>
          </w:p>
        </w:tc>
        <w:tc>
          <w:tcPr>
            <w:tcW w:w="4956" w:type="dxa"/>
          </w:tcPr>
          <w:p w14:paraId="5FD80B41" w14:textId="77777777" w:rsidR="002638E2" w:rsidRDefault="002638E2" w:rsidP="00E87392">
            <w:pPr>
              <w:spacing w:after="0" w:line="240" w:lineRule="auto"/>
              <w:jc w:val="both"/>
              <w:rPr>
                <w:rFonts w:ascii="Arial" w:hAnsi="Arial" w:cs="Arial"/>
              </w:rPr>
            </w:pPr>
            <w:r>
              <w:rPr>
                <w:rFonts w:ascii="Arial" w:hAnsi="Arial" w:cs="Arial"/>
              </w:rPr>
              <w:t>Capacités exigibles</w:t>
            </w:r>
          </w:p>
        </w:tc>
      </w:tr>
      <w:tr w:rsidR="002638E2" w14:paraId="666DC49F" w14:textId="77777777" w:rsidTr="00E87392">
        <w:tc>
          <w:tcPr>
            <w:tcW w:w="4673" w:type="dxa"/>
          </w:tcPr>
          <w:p w14:paraId="367E8332" w14:textId="77777777" w:rsidR="0009721F" w:rsidRDefault="0009721F" w:rsidP="00E87392">
            <w:pPr>
              <w:spacing w:after="0" w:line="240" w:lineRule="auto"/>
              <w:jc w:val="both"/>
              <w:rPr>
                <w:rFonts w:ascii="Arial" w:hAnsi="Arial" w:cs="Arial"/>
                <w:b/>
                <w:bCs/>
              </w:rPr>
            </w:pPr>
          </w:p>
          <w:p w14:paraId="45D82B25" w14:textId="2EDB84B3" w:rsidR="002638E2" w:rsidRPr="00E93E77" w:rsidRDefault="002638E2" w:rsidP="00E87392">
            <w:pPr>
              <w:spacing w:after="0" w:line="240" w:lineRule="auto"/>
              <w:jc w:val="both"/>
              <w:rPr>
                <w:rFonts w:ascii="Arial" w:hAnsi="Arial" w:cs="Arial"/>
                <w:b/>
                <w:bCs/>
              </w:rPr>
            </w:pPr>
            <w:r>
              <w:rPr>
                <w:rFonts w:ascii="Arial" w:hAnsi="Arial" w:cs="Arial"/>
                <w:b/>
                <w:bCs/>
              </w:rPr>
              <w:t>Généralités sur la lumière</w:t>
            </w:r>
          </w:p>
          <w:p w14:paraId="2A61CFD2" w14:textId="77777777" w:rsidR="002638E2" w:rsidRDefault="002638E2" w:rsidP="00E87392">
            <w:pPr>
              <w:spacing w:after="0" w:line="240" w:lineRule="auto"/>
              <w:jc w:val="both"/>
              <w:rPr>
                <w:rFonts w:ascii="Arial" w:hAnsi="Arial" w:cs="Arial"/>
              </w:rPr>
            </w:pPr>
            <w:r>
              <w:rPr>
                <w:rFonts w:ascii="Arial" w:hAnsi="Arial" w:cs="Arial"/>
              </w:rPr>
              <w:t>Luminescence</w:t>
            </w:r>
          </w:p>
          <w:p w14:paraId="10FBFF57" w14:textId="3941BFA4" w:rsidR="0009721F" w:rsidRDefault="0009721F" w:rsidP="00E87392">
            <w:pPr>
              <w:spacing w:after="0" w:line="240" w:lineRule="auto"/>
              <w:jc w:val="both"/>
              <w:rPr>
                <w:rFonts w:ascii="Arial" w:hAnsi="Arial" w:cs="Arial"/>
              </w:rPr>
            </w:pPr>
          </w:p>
        </w:tc>
        <w:tc>
          <w:tcPr>
            <w:tcW w:w="4956" w:type="dxa"/>
          </w:tcPr>
          <w:p w14:paraId="62BAF479" w14:textId="77777777" w:rsidR="0009721F" w:rsidRPr="0009721F" w:rsidRDefault="0009721F" w:rsidP="0009721F">
            <w:pPr>
              <w:spacing w:after="0" w:line="240" w:lineRule="auto"/>
              <w:jc w:val="both"/>
              <w:rPr>
                <w:rFonts w:ascii="Arial" w:hAnsi="Arial" w:cs="Arial"/>
              </w:rPr>
            </w:pPr>
          </w:p>
          <w:p w14:paraId="2E7F585D" w14:textId="2E7BE989" w:rsidR="002638E2" w:rsidRPr="002468C4" w:rsidRDefault="002638E2" w:rsidP="00E87392">
            <w:pPr>
              <w:pStyle w:val="Paragraphedeliste"/>
              <w:numPr>
                <w:ilvl w:val="0"/>
                <w:numId w:val="15"/>
              </w:numPr>
              <w:spacing w:after="0" w:line="240" w:lineRule="auto"/>
              <w:jc w:val="both"/>
              <w:rPr>
                <w:rFonts w:ascii="Arial" w:hAnsi="Arial" w:cs="Arial"/>
              </w:rPr>
            </w:pPr>
            <w:r w:rsidRPr="002468C4">
              <w:rPr>
                <w:rFonts w:ascii="Arial" w:hAnsi="Arial" w:cs="Arial"/>
              </w:rPr>
              <w:t>Interpréter les phénomènes de luminescence à partir de l’interaction lumière-rayonnement.</w:t>
            </w:r>
          </w:p>
        </w:tc>
      </w:tr>
      <w:tr w:rsidR="002638E2" w14:paraId="55E42A63" w14:textId="77777777" w:rsidTr="00E87392">
        <w:tc>
          <w:tcPr>
            <w:tcW w:w="4673" w:type="dxa"/>
          </w:tcPr>
          <w:p w14:paraId="0349E3E1" w14:textId="77777777" w:rsidR="0009721F" w:rsidRDefault="0009721F" w:rsidP="002638E2">
            <w:pPr>
              <w:spacing w:after="0" w:line="240" w:lineRule="auto"/>
              <w:jc w:val="both"/>
              <w:rPr>
                <w:rFonts w:ascii="Arial" w:hAnsi="Arial" w:cs="Arial"/>
                <w:b/>
                <w:bCs/>
              </w:rPr>
            </w:pPr>
          </w:p>
          <w:p w14:paraId="19A4F97E" w14:textId="7BA85175" w:rsidR="002638E2" w:rsidRPr="00E93E77" w:rsidRDefault="002638E2" w:rsidP="002638E2">
            <w:pPr>
              <w:spacing w:after="0" w:line="240" w:lineRule="auto"/>
              <w:jc w:val="both"/>
              <w:rPr>
                <w:rFonts w:ascii="Arial" w:hAnsi="Arial" w:cs="Arial"/>
                <w:b/>
                <w:bCs/>
              </w:rPr>
            </w:pPr>
            <w:r>
              <w:rPr>
                <w:rFonts w:ascii="Arial" w:hAnsi="Arial" w:cs="Arial"/>
                <w:b/>
                <w:bCs/>
              </w:rPr>
              <w:t>Utiliser des sources de lumière</w:t>
            </w:r>
          </w:p>
          <w:p w14:paraId="5AE486E2" w14:textId="77777777" w:rsidR="002638E2" w:rsidRDefault="002638E2" w:rsidP="002638E2">
            <w:pPr>
              <w:spacing w:after="0" w:line="240" w:lineRule="auto"/>
              <w:jc w:val="both"/>
              <w:rPr>
                <w:rFonts w:ascii="Arial" w:hAnsi="Arial" w:cs="Arial"/>
              </w:rPr>
            </w:pPr>
            <w:r>
              <w:rPr>
                <w:rFonts w:ascii="Arial" w:hAnsi="Arial" w:cs="Arial"/>
              </w:rPr>
              <w:t>Laser.</w:t>
            </w:r>
          </w:p>
          <w:p w14:paraId="30638BD6" w14:textId="44B7D148" w:rsidR="0009721F" w:rsidRDefault="0009721F" w:rsidP="002638E2">
            <w:pPr>
              <w:spacing w:after="0" w:line="240" w:lineRule="auto"/>
              <w:jc w:val="both"/>
              <w:rPr>
                <w:rFonts w:ascii="Arial" w:hAnsi="Arial" w:cs="Arial"/>
                <w:b/>
                <w:bCs/>
              </w:rPr>
            </w:pPr>
          </w:p>
        </w:tc>
        <w:tc>
          <w:tcPr>
            <w:tcW w:w="4956" w:type="dxa"/>
          </w:tcPr>
          <w:p w14:paraId="4857E351" w14:textId="77777777" w:rsidR="0009721F" w:rsidRPr="0009721F" w:rsidRDefault="0009721F" w:rsidP="0009721F">
            <w:pPr>
              <w:spacing w:after="0" w:line="240" w:lineRule="auto"/>
              <w:jc w:val="both"/>
              <w:rPr>
                <w:rFonts w:ascii="Arial" w:hAnsi="Arial" w:cs="Arial"/>
              </w:rPr>
            </w:pPr>
          </w:p>
          <w:p w14:paraId="75F86914" w14:textId="254AF9A5" w:rsidR="002638E2" w:rsidRPr="002468C4" w:rsidRDefault="002638E2" w:rsidP="002638E2">
            <w:pPr>
              <w:pStyle w:val="Paragraphedeliste"/>
              <w:numPr>
                <w:ilvl w:val="0"/>
                <w:numId w:val="15"/>
              </w:numPr>
              <w:spacing w:after="0" w:line="240" w:lineRule="auto"/>
              <w:jc w:val="both"/>
              <w:rPr>
                <w:rFonts w:ascii="Arial" w:hAnsi="Arial" w:cs="Arial"/>
              </w:rPr>
            </w:pPr>
            <w:r w:rsidRPr="002468C4">
              <w:rPr>
                <w:rFonts w:ascii="Arial" w:hAnsi="Arial" w:cs="Arial"/>
              </w:rPr>
              <w:t>Citer les caractéristiques d’un rayonnement laser.</w:t>
            </w:r>
          </w:p>
        </w:tc>
      </w:tr>
      <w:tr w:rsidR="002638E2" w14:paraId="12BA2C73" w14:textId="77777777" w:rsidTr="00E87392">
        <w:tc>
          <w:tcPr>
            <w:tcW w:w="4673" w:type="dxa"/>
          </w:tcPr>
          <w:p w14:paraId="77E84925" w14:textId="77777777" w:rsidR="0009721F" w:rsidRDefault="0009721F" w:rsidP="002638E2">
            <w:pPr>
              <w:spacing w:after="0" w:line="240" w:lineRule="auto"/>
              <w:jc w:val="both"/>
              <w:rPr>
                <w:rFonts w:ascii="Arial" w:hAnsi="Arial" w:cs="Arial"/>
                <w:b/>
                <w:bCs/>
              </w:rPr>
            </w:pPr>
          </w:p>
          <w:p w14:paraId="022C1991" w14:textId="0C1760C6" w:rsidR="002638E2" w:rsidRPr="00E93E77" w:rsidRDefault="002638E2" w:rsidP="002638E2">
            <w:pPr>
              <w:spacing w:after="0" w:line="240" w:lineRule="auto"/>
              <w:jc w:val="both"/>
              <w:rPr>
                <w:rFonts w:ascii="Arial" w:hAnsi="Arial" w:cs="Arial"/>
                <w:b/>
                <w:bCs/>
              </w:rPr>
            </w:pPr>
            <w:r w:rsidRPr="00E93E77">
              <w:rPr>
                <w:rFonts w:ascii="Arial" w:hAnsi="Arial" w:cs="Arial"/>
                <w:b/>
                <w:bCs/>
              </w:rPr>
              <w:t>Produire des images photographiques</w:t>
            </w:r>
          </w:p>
          <w:p w14:paraId="502145BE" w14:textId="70DD9009" w:rsidR="002638E2" w:rsidRDefault="002638E2" w:rsidP="002638E2">
            <w:pPr>
              <w:spacing w:after="0" w:line="240" w:lineRule="auto"/>
              <w:jc w:val="both"/>
              <w:rPr>
                <w:rFonts w:ascii="Arial" w:hAnsi="Arial" w:cs="Arial"/>
                <w:b/>
                <w:bCs/>
              </w:rPr>
            </w:pPr>
            <w:r>
              <w:rPr>
                <w:rFonts w:ascii="Arial" w:hAnsi="Arial" w:cs="Arial"/>
              </w:rPr>
              <w:t>L’appareil photographique. Réglages.</w:t>
            </w:r>
          </w:p>
        </w:tc>
        <w:tc>
          <w:tcPr>
            <w:tcW w:w="4956" w:type="dxa"/>
          </w:tcPr>
          <w:p w14:paraId="4BE1B7A1" w14:textId="77777777" w:rsidR="0009721F" w:rsidRPr="0009721F" w:rsidRDefault="0009721F" w:rsidP="0009721F">
            <w:pPr>
              <w:spacing w:after="0" w:line="240" w:lineRule="auto"/>
              <w:jc w:val="both"/>
              <w:rPr>
                <w:rFonts w:ascii="Arial" w:hAnsi="Arial" w:cs="Arial"/>
              </w:rPr>
            </w:pPr>
          </w:p>
          <w:p w14:paraId="002EDFA9" w14:textId="438321EC" w:rsidR="002638E2" w:rsidRDefault="002638E2" w:rsidP="002638E2">
            <w:pPr>
              <w:pStyle w:val="Paragraphedeliste"/>
              <w:numPr>
                <w:ilvl w:val="0"/>
                <w:numId w:val="15"/>
              </w:numPr>
              <w:spacing w:after="0" w:line="240" w:lineRule="auto"/>
              <w:jc w:val="both"/>
              <w:rPr>
                <w:rFonts w:ascii="Arial" w:hAnsi="Arial" w:cs="Arial"/>
              </w:rPr>
            </w:pPr>
            <w:r w:rsidRPr="002468C4">
              <w:rPr>
                <w:rFonts w:ascii="Arial" w:hAnsi="Arial" w:cs="Arial"/>
              </w:rPr>
              <w:t>Compléter la légende du schéma d’un appareil photographique à visée « reflex » (objectif, diaphragme, miroir, prisme, obturateur, capteur).</w:t>
            </w:r>
          </w:p>
          <w:p w14:paraId="18B92C56" w14:textId="77777777" w:rsidR="0009721F" w:rsidRPr="0009721F" w:rsidRDefault="0009721F" w:rsidP="0009721F">
            <w:pPr>
              <w:spacing w:after="0" w:line="240" w:lineRule="auto"/>
              <w:jc w:val="both"/>
              <w:rPr>
                <w:rFonts w:ascii="Arial" w:hAnsi="Arial" w:cs="Arial"/>
              </w:rPr>
            </w:pPr>
          </w:p>
          <w:p w14:paraId="09A36075" w14:textId="5BB82C2A" w:rsidR="0009721F" w:rsidRDefault="0009721F" w:rsidP="002638E2">
            <w:pPr>
              <w:pStyle w:val="Paragraphedeliste"/>
              <w:numPr>
                <w:ilvl w:val="0"/>
                <w:numId w:val="15"/>
              </w:numPr>
              <w:spacing w:after="0" w:line="240" w:lineRule="auto"/>
              <w:jc w:val="both"/>
              <w:rPr>
                <w:rFonts w:ascii="Arial" w:hAnsi="Arial" w:cs="Arial"/>
              </w:rPr>
            </w:pPr>
            <w:r>
              <w:rPr>
                <w:rFonts w:ascii="Arial" w:hAnsi="Arial" w:cs="Arial"/>
              </w:rPr>
              <w:t>I</w:t>
            </w:r>
            <w:r w:rsidRPr="002468C4">
              <w:rPr>
                <w:rFonts w:ascii="Arial" w:hAnsi="Arial" w:cs="Arial"/>
              </w:rPr>
              <w:t>dentifier les différents réglages (tirage, temps de pose, nombre d’ouverture) permettant d’obtenir la qualité artistique recherchée : netteté, profondeur de champ, surexposition, sous-exposition.</w:t>
            </w:r>
          </w:p>
          <w:p w14:paraId="277D7339" w14:textId="623757C4" w:rsidR="0009721F" w:rsidRPr="0009721F" w:rsidRDefault="0009721F" w:rsidP="0009721F">
            <w:pPr>
              <w:spacing w:after="0" w:line="240" w:lineRule="auto"/>
              <w:jc w:val="both"/>
              <w:rPr>
                <w:rFonts w:ascii="Arial" w:hAnsi="Arial" w:cs="Arial"/>
              </w:rPr>
            </w:pPr>
          </w:p>
        </w:tc>
      </w:tr>
      <w:tr w:rsidR="0009721F" w14:paraId="186B3647" w14:textId="77777777" w:rsidTr="00E87392">
        <w:tc>
          <w:tcPr>
            <w:tcW w:w="4673" w:type="dxa"/>
          </w:tcPr>
          <w:p w14:paraId="1C1E8CED" w14:textId="77777777" w:rsidR="0009721F" w:rsidRDefault="0009721F" w:rsidP="0009721F">
            <w:pPr>
              <w:spacing w:after="0" w:line="240" w:lineRule="auto"/>
              <w:jc w:val="both"/>
              <w:rPr>
                <w:rFonts w:ascii="Arial" w:hAnsi="Arial" w:cs="Arial"/>
                <w:b/>
                <w:bCs/>
              </w:rPr>
            </w:pPr>
          </w:p>
          <w:p w14:paraId="5706B01D" w14:textId="2215099D" w:rsidR="0009721F" w:rsidRDefault="0009721F" w:rsidP="0009721F">
            <w:pPr>
              <w:spacing w:after="0" w:line="240" w:lineRule="auto"/>
              <w:jc w:val="both"/>
              <w:rPr>
                <w:rFonts w:ascii="Arial" w:hAnsi="Arial" w:cs="Arial"/>
                <w:b/>
                <w:bCs/>
              </w:rPr>
            </w:pPr>
            <w:r>
              <w:rPr>
                <w:rFonts w:ascii="Arial" w:hAnsi="Arial" w:cs="Arial"/>
                <w:b/>
                <w:bCs/>
              </w:rPr>
              <w:t>Créer et analyser des couleurs</w:t>
            </w:r>
          </w:p>
          <w:p w14:paraId="369F278C" w14:textId="77777777" w:rsidR="0009721F" w:rsidRPr="002468C4" w:rsidRDefault="0009721F" w:rsidP="0009721F">
            <w:pPr>
              <w:spacing w:after="0" w:line="240" w:lineRule="auto"/>
              <w:jc w:val="both"/>
              <w:rPr>
                <w:rFonts w:ascii="Arial" w:hAnsi="Arial" w:cs="Arial"/>
                <w:bCs/>
              </w:rPr>
            </w:pPr>
            <w:r w:rsidRPr="002468C4">
              <w:rPr>
                <w:rFonts w:ascii="Arial" w:hAnsi="Arial" w:cs="Arial"/>
                <w:bCs/>
              </w:rPr>
              <w:t>Synthèse des couleurs</w:t>
            </w:r>
          </w:p>
          <w:p w14:paraId="12BCE5A0" w14:textId="77777777" w:rsidR="0009721F" w:rsidRDefault="0009721F" w:rsidP="0009721F">
            <w:pPr>
              <w:spacing w:after="0" w:line="240" w:lineRule="auto"/>
              <w:jc w:val="both"/>
              <w:rPr>
                <w:rFonts w:ascii="Arial" w:hAnsi="Arial" w:cs="Arial"/>
                <w:b/>
                <w:bCs/>
              </w:rPr>
            </w:pPr>
          </w:p>
          <w:p w14:paraId="6274C0B2" w14:textId="2D65F512" w:rsidR="0009721F" w:rsidRDefault="0009721F" w:rsidP="0009721F">
            <w:pPr>
              <w:spacing w:after="0" w:line="240" w:lineRule="auto"/>
              <w:jc w:val="both"/>
              <w:rPr>
                <w:rFonts w:ascii="Arial" w:hAnsi="Arial" w:cs="Arial"/>
                <w:b/>
                <w:bCs/>
              </w:rPr>
            </w:pPr>
          </w:p>
        </w:tc>
        <w:tc>
          <w:tcPr>
            <w:tcW w:w="4956" w:type="dxa"/>
          </w:tcPr>
          <w:p w14:paraId="3AE36C29" w14:textId="77777777" w:rsidR="0009721F" w:rsidRPr="0009721F" w:rsidRDefault="0009721F" w:rsidP="0009721F">
            <w:pPr>
              <w:spacing w:after="0" w:line="240" w:lineRule="auto"/>
              <w:jc w:val="both"/>
              <w:rPr>
                <w:rFonts w:ascii="Arial" w:hAnsi="Arial" w:cs="Arial"/>
              </w:rPr>
            </w:pPr>
          </w:p>
          <w:p w14:paraId="046E0B9D" w14:textId="5B111F1C" w:rsidR="0009721F" w:rsidRPr="002468C4" w:rsidRDefault="0009721F" w:rsidP="0009721F">
            <w:pPr>
              <w:pStyle w:val="Paragraphedeliste"/>
              <w:numPr>
                <w:ilvl w:val="0"/>
                <w:numId w:val="14"/>
              </w:numPr>
              <w:spacing w:after="0" w:line="240" w:lineRule="auto"/>
              <w:jc w:val="both"/>
              <w:rPr>
                <w:rFonts w:ascii="Arial" w:hAnsi="Arial" w:cs="Arial"/>
              </w:rPr>
            </w:pPr>
            <w:r>
              <w:rPr>
                <w:rFonts w:ascii="Arial" w:hAnsi="Arial" w:cs="Arial"/>
              </w:rPr>
              <w:t>Utiliser les synthèses additives et soustractives dans situations propres au design et aux métiers d’art.</w:t>
            </w:r>
          </w:p>
          <w:p w14:paraId="0CC03060" w14:textId="77777777" w:rsidR="0009721F" w:rsidRDefault="0009721F" w:rsidP="0009721F">
            <w:pPr>
              <w:spacing w:after="0" w:line="240" w:lineRule="auto"/>
              <w:jc w:val="both"/>
              <w:rPr>
                <w:rFonts w:ascii="Arial" w:hAnsi="Arial" w:cs="Arial"/>
              </w:rPr>
            </w:pPr>
          </w:p>
          <w:p w14:paraId="3411580A" w14:textId="71A054A0" w:rsidR="0009721F" w:rsidRPr="0009721F" w:rsidRDefault="0009721F" w:rsidP="0009721F">
            <w:pPr>
              <w:spacing w:after="0" w:line="240" w:lineRule="auto"/>
              <w:jc w:val="both"/>
              <w:rPr>
                <w:rFonts w:ascii="Arial" w:hAnsi="Arial" w:cs="Arial"/>
              </w:rPr>
            </w:pPr>
          </w:p>
        </w:tc>
      </w:tr>
    </w:tbl>
    <w:p w14:paraId="6BE90DEF" w14:textId="66C8848E" w:rsidR="002638E2" w:rsidRDefault="002638E2" w:rsidP="00BD3A87">
      <w:pPr>
        <w:autoSpaceDE w:val="0"/>
        <w:autoSpaceDN w:val="0"/>
        <w:adjustRightInd w:val="0"/>
        <w:spacing w:after="0" w:line="240" w:lineRule="auto"/>
        <w:rPr>
          <w:rFonts w:ascii="Times New Roman" w:hAnsi="Times New Roman" w:cs="Times New Roman"/>
          <w:sz w:val="28"/>
          <w:szCs w:val="28"/>
        </w:rPr>
      </w:pPr>
    </w:p>
    <w:p w14:paraId="359229CE" w14:textId="435AA518" w:rsidR="002638E2" w:rsidRDefault="002638E2" w:rsidP="00BD3A87">
      <w:pPr>
        <w:autoSpaceDE w:val="0"/>
        <w:autoSpaceDN w:val="0"/>
        <w:adjustRightInd w:val="0"/>
        <w:spacing w:after="0" w:line="240" w:lineRule="auto"/>
        <w:rPr>
          <w:rFonts w:ascii="Times New Roman" w:hAnsi="Times New Roman" w:cs="Times New Roman"/>
          <w:sz w:val="28"/>
          <w:szCs w:val="28"/>
        </w:rPr>
      </w:pPr>
    </w:p>
    <w:p w14:paraId="077C5AB8" w14:textId="48B105E2" w:rsidR="002638E2" w:rsidRDefault="002638E2" w:rsidP="00BD3A87">
      <w:pPr>
        <w:autoSpaceDE w:val="0"/>
        <w:autoSpaceDN w:val="0"/>
        <w:adjustRightInd w:val="0"/>
        <w:spacing w:after="0" w:line="240" w:lineRule="auto"/>
        <w:rPr>
          <w:rFonts w:ascii="Times New Roman" w:hAnsi="Times New Roman" w:cs="Times New Roman"/>
          <w:sz w:val="28"/>
          <w:szCs w:val="28"/>
        </w:rPr>
      </w:pPr>
    </w:p>
    <w:p w14:paraId="4A3B7C0D" w14:textId="6712ED77" w:rsidR="002638E2" w:rsidRDefault="002638E2" w:rsidP="00BD3A87">
      <w:pPr>
        <w:autoSpaceDE w:val="0"/>
        <w:autoSpaceDN w:val="0"/>
        <w:adjustRightInd w:val="0"/>
        <w:spacing w:after="0" w:line="240" w:lineRule="auto"/>
        <w:rPr>
          <w:rFonts w:ascii="Times New Roman" w:hAnsi="Times New Roman" w:cs="Times New Roman"/>
          <w:sz w:val="28"/>
          <w:szCs w:val="28"/>
        </w:rPr>
      </w:pPr>
    </w:p>
    <w:p w14:paraId="5C2CD9E7" w14:textId="3FB04D6F" w:rsidR="002638E2" w:rsidRDefault="002638E2" w:rsidP="00BD3A87">
      <w:pPr>
        <w:autoSpaceDE w:val="0"/>
        <w:autoSpaceDN w:val="0"/>
        <w:adjustRightInd w:val="0"/>
        <w:spacing w:after="0" w:line="240" w:lineRule="auto"/>
        <w:rPr>
          <w:rFonts w:ascii="Times New Roman" w:hAnsi="Times New Roman" w:cs="Times New Roman"/>
          <w:sz w:val="28"/>
          <w:szCs w:val="28"/>
        </w:rPr>
      </w:pPr>
    </w:p>
    <w:p w14:paraId="69975EFB" w14:textId="6F23C435" w:rsidR="002638E2" w:rsidRDefault="002638E2" w:rsidP="00BD3A87">
      <w:pPr>
        <w:autoSpaceDE w:val="0"/>
        <w:autoSpaceDN w:val="0"/>
        <w:adjustRightInd w:val="0"/>
        <w:spacing w:after="0" w:line="240" w:lineRule="auto"/>
        <w:rPr>
          <w:rFonts w:ascii="Times New Roman" w:hAnsi="Times New Roman" w:cs="Times New Roman"/>
          <w:sz w:val="28"/>
          <w:szCs w:val="28"/>
        </w:rPr>
      </w:pPr>
    </w:p>
    <w:p w14:paraId="4A2B1D37" w14:textId="730C9979" w:rsidR="002638E2" w:rsidRDefault="002638E2" w:rsidP="00BD3A87">
      <w:pPr>
        <w:autoSpaceDE w:val="0"/>
        <w:autoSpaceDN w:val="0"/>
        <w:adjustRightInd w:val="0"/>
        <w:spacing w:after="0" w:line="240" w:lineRule="auto"/>
        <w:rPr>
          <w:rFonts w:ascii="Times New Roman" w:hAnsi="Times New Roman" w:cs="Times New Roman"/>
          <w:sz w:val="28"/>
          <w:szCs w:val="28"/>
        </w:rPr>
      </w:pPr>
    </w:p>
    <w:p w14:paraId="4568B6A3" w14:textId="5D335278" w:rsidR="002638E2" w:rsidRDefault="002638E2" w:rsidP="00BD3A87">
      <w:pPr>
        <w:autoSpaceDE w:val="0"/>
        <w:autoSpaceDN w:val="0"/>
        <w:adjustRightInd w:val="0"/>
        <w:spacing w:after="0" w:line="240" w:lineRule="auto"/>
        <w:rPr>
          <w:rFonts w:ascii="Times New Roman" w:hAnsi="Times New Roman" w:cs="Times New Roman"/>
          <w:sz w:val="28"/>
          <w:szCs w:val="28"/>
        </w:rPr>
      </w:pPr>
    </w:p>
    <w:p w14:paraId="14EFBBD5" w14:textId="4C05A5FB" w:rsidR="002638E2" w:rsidRDefault="002638E2" w:rsidP="00BD3A87">
      <w:pPr>
        <w:autoSpaceDE w:val="0"/>
        <w:autoSpaceDN w:val="0"/>
        <w:adjustRightInd w:val="0"/>
        <w:spacing w:after="0" w:line="240" w:lineRule="auto"/>
        <w:rPr>
          <w:rFonts w:ascii="Times New Roman" w:hAnsi="Times New Roman" w:cs="Times New Roman"/>
          <w:sz w:val="28"/>
          <w:szCs w:val="28"/>
        </w:rPr>
      </w:pPr>
    </w:p>
    <w:p w14:paraId="0FBD7297" w14:textId="71E1CD9D" w:rsidR="002638E2" w:rsidRDefault="002638E2" w:rsidP="00BD3A87">
      <w:pPr>
        <w:autoSpaceDE w:val="0"/>
        <w:autoSpaceDN w:val="0"/>
        <w:adjustRightInd w:val="0"/>
        <w:spacing w:after="0" w:line="240" w:lineRule="auto"/>
        <w:rPr>
          <w:rFonts w:ascii="Times New Roman" w:hAnsi="Times New Roman" w:cs="Times New Roman"/>
          <w:sz w:val="28"/>
          <w:szCs w:val="28"/>
        </w:rPr>
      </w:pPr>
    </w:p>
    <w:p w14:paraId="7E99FA2A" w14:textId="741F2074" w:rsidR="002638E2" w:rsidRDefault="002638E2" w:rsidP="00BD3A87">
      <w:pPr>
        <w:autoSpaceDE w:val="0"/>
        <w:autoSpaceDN w:val="0"/>
        <w:adjustRightInd w:val="0"/>
        <w:spacing w:after="0" w:line="240" w:lineRule="auto"/>
        <w:rPr>
          <w:rFonts w:ascii="Times New Roman" w:hAnsi="Times New Roman" w:cs="Times New Roman"/>
          <w:sz w:val="28"/>
          <w:szCs w:val="28"/>
        </w:rPr>
      </w:pPr>
    </w:p>
    <w:p w14:paraId="692D0470" w14:textId="7F103817" w:rsidR="002638E2" w:rsidRDefault="002638E2" w:rsidP="00BD3A87">
      <w:pPr>
        <w:autoSpaceDE w:val="0"/>
        <w:autoSpaceDN w:val="0"/>
        <w:adjustRightInd w:val="0"/>
        <w:spacing w:after="0" w:line="240" w:lineRule="auto"/>
        <w:rPr>
          <w:rFonts w:ascii="Times New Roman" w:hAnsi="Times New Roman" w:cs="Times New Roman"/>
          <w:sz w:val="28"/>
          <w:szCs w:val="28"/>
        </w:rPr>
      </w:pPr>
    </w:p>
    <w:p w14:paraId="2C44D0C7" w14:textId="670A3709" w:rsidR="002638E2" w:rsidRDefault="002638E2" w:rsidP="00BD3A87">
      <w:pPr>
        <w:autoSpaceDE w:val="0"/>
        <w:autoSpaceDN w:val="0"/>
        <w:adjustRightInd w:val="0"/>
        <w:spacing w:after="0" w:line="240" w:lineRule="auto"/>
        <w:rPr>
          <w:rFonts w:ascii="Times New Roman" w:hAnsi="Times New Roman" w:cs="Times New Roman"/>
          <w:sz w:val="28"/>
          <w:szCs w:val="28"/>
        </w:rPr>
      </w:pPr>
    </w:p>
    <w:p w14:paraId="0DEE3ED2" w14:textId="07ECBD02" w:rsidR="002638E2" w:rsidRDefault="002638E2" w:rsidP="00BD3A87">
      <w:pPr>
        <w:autoSpaceDE w:val="0"/>
        <w:autoSpaceDN w:val="0"/>
        <w:adjustRightInd w:val="0"/>
        <w:spacing w:after="0" w:line="240" w:lineRule="auto"/>
        <w:rPr>
          <w:rFonts w:ascii="Times New Roman" w:hAnsi="Times New Roman" w:cs="Times New Roman"/>
          <w:sz w:val="28"/>
          <w:szCs w:val="28"/>
        </w:rPr>
      </w:pPr>
    </w:p>
    <w:p w14:paraId="201BAA7A" w14:textId="6067DF5D" w:rsidR="002638E2" w:rsidRDefault="002638E2" w:rsidP="00BD3A87">
      <w:pPr>
        <w:autoSpaceDE w:val="0"/>
        <w:autoSpaceDN w:val="0"/>
        <w:adjustRightInd w:val="0"/>
        <w:spacing w:after="0" w:line="240" w:lineRule="auto"/>
        <w:rPr>
          <w:rFonts w:ascii="Times New Roman" w:hAnsi="Times New Roman" w:cs="Times New Roman"/>
          <w:sz w:val="28"/>
          <w:szCs w:val="28"/>
        </w:rPr>
      </w:pPr>
    </w:p>
    <w:p w14:paraId="0BF0D2D9" w14:textId="30D57D10" w:rsidR="002638E2" w:rsidRDefault="002638E2" w:rsidP="00BD3A87">
      <w:pPr>
        <w:autoSpaceDE w:val="0"/>
        <w:autoSpaceDN w:val="0"/>
        <w:adjustRightInd w:val="0"/>
        <w:spacing w:after="0" w:line="240" w:lineRule="auto"/>
        <w:rPr>
          <w:rFonts w:ascii="Times New Roman" w:hAnsi="Times New Roman" w:cs="Times New Roman"/>
          <w:sz w:val="28"/>
          <w:szCs w:val="28"/>
        </w:rPr>
      </w:pPr>
    </w:p>
    <w:p w14:paraId="092BAB6D" w14:textId="6B5C3B8D" w:rsidR="002638E2" w:rsidRDefault="002638E2" w:rsidP="00BD3A87">
      <w:pPr>
        <w:autoSpaceDE w:val="0"/>
        <w:autoSpaceDN w:val="0"/>
        <w:adjustRightInd w:val="0"/>
        <w:spacing w:after="0" w:line="240" w:lineRule="auto"/>
        <w:rPr>
          <w:rFonts w:ascii="Times New Roman" w:hAnsi="Times New Roman" w:cs="Times New Roman"/>
          <w:sz w:val="28"/>
          <w:szCs w:val="28"/>
        </w:rPr>
      </w:pPr>
    </w:p>
    <w:p w14:paraId="4C6590F3" w14:textId="6F769683" w:rsidR="002638E2" w:rsidRDefault="002638E2" w:rsidP="00BD3A87">
      <w:pPr>
        <w:autoSpaceDE w:val="0"/>
        <w:autoSpaceDN w:val="0"/>
        <w:adjustRightInd w:val="0"/>
        <w:spacing w:after="0" w:line="240" w:lineRule="auto"/>
        <w:rPr>
          <w:rFonts w:ascii="Times New Roman" w:hAnsi="Times New Roman" w:cs="Times New Roman"/>
          <w:sz w:val="28"/>
          <w:szCs w:val="28"/>
        </w:rPr>
      </w:pPr>
    </w:p>
    <w:p w14:paraId="3379106F" w14:textId="46783B14" w:rsidR="002638E2" w:rsidRDefault="002638E2" w:rsidP="00BD3A87">
      <w:pPr>
        <w:autoSpaceDE w:val="0"/>
        <w:autoSpaceDN w:val="0"/>
        <w:adjustRightInd w:val="0"/>
        <w:spacing w:after="0" w:line="240" w:lineRule="auto"/>
        <w:rPr>
          <w:rFonts w:ascii="Times New Roman" w:hAnsi="Times New Roman" w:cs="Times New Roman"/>
          <w:sz w:val="28"/>
          <w:szCs w:val="28"/>
        </w:rPr>
      </w:pPr>
    </w:p>
    <w:p w14:paraId="529CAD0D" w14:textId="5FA7A8C8" w:rsidR="001B1092" w:rsidRPr="00253EA3" w:rsidRDefault="001B1092" w:rsidP="001B1092">
      <w:pPr>
        <w:pStyle w:val="Paragraphedeliste"/>
        <w:numPr>
          <w:ilvl w:val="0"/>
          <w:numId w:val="8"/>
        </w:numPr>
        <w:spacing w:after="160" w:line="259" w:lineRule="auto"/>
        <w:rPr>
          <w:rFonts w:ascii="Arial" w:hAnsi="Arial" w:cs="Arial"/>
          <w:i/>
        </w:rPr>
      </w:pPr>
      <w:r w:rsidRPr="00253EA3">
        <w:rPr>
          <w:rFonts w:ascii="Arial" w:hAnsi="Arial" w:cs="Arial"/>
          <w:i/>
        </w:rPr>
        <w:t>S’approprier-Communiquer</w:t>
      </w:r>
    </w:p>
    <w:p w14:paraId="73C7EF11" w14:textId="77777777" w:rsidR="001B1092" w:rsidRPr="00253EA3" w:rsidRDefault="001B1092" w:rsidP="001B1092">
      <w:pPr>
        <w:spacing w:after="0" w:line="259" w:lineRule="auto"/>
        <w:jc w:val="both"/>
        <w:rPr>
          <w:rFonts w:ascii="Arial" w:hAnsi="Arial" w:cs="Arial"/>
          <w:i/>
          <w:sz w:val="16"/>
          <w:szCs w:val="16"/>
        </w:rPr>
      </w:pPr>
    </w:p>
    <w:p w14:paraId="676A7E30" w14:textId="7F0E5FAA" w:rsidR="001B1092" w:rsidRPr="00253EA3" w:rsidRDefault="001B1092" w:rsidP="001B1092">
      <w:pPr>
        <w:pStyle w:val="Paragraphedeliste"/>
        <w:spacing w:after="160" w:line="259" w:lineRule="auto"/>
        <w:ind w:left="360"/>
        <w:jc w:val="both"/>
        <w:rPr>
          <w:rFonts w:ascii="Arial" w:hAnsi="Arial" w:cs="Arial"/>
        </w:rPr>
      </w:pPr>
      <w:r w:rsidRPr="00253EA3">
        <w:rPr>
          <w:rFonts w:ascii="Arial" w:hAnsi="Arial" w:cs="Arial"/>
        </w:rPr>
        <w:t>Les atomes composant le matériau contenu dans une DEL sont excités grâce à un apport d’énergie électrique. Ils pass</w:t>
      </w:r>
      <w:r w:rsidR="002638E2" w:rsidRPr="00253EA3">
        <w:rPr>
          <w:rFonts w:ascii="Arial" w:hAnsi="Arial" w:cs="Arial"/>
        </w:rPr>
        <w:t>e</w:t>
      </w:r>
      <w:r w:rsidRPr="00253EA3">
        <w:rPr>
          <w:rFonts w:ascii="Arial" w:hAnsi="Arial" w:cs="Arial"/>
        </w:rPr>
        <w:t>nt alors à un niveau d’énergie supérieure. Spontanément, ils se désexcitent en retombant à un niveau d’énergie plus faible et en émettant un photon, ce qui est à l’origine de la lumière émise par la DEL.</w:t>
      </w:r>
    </w:p>
    <w:p w14:paraId="7CF1D882" w14:textId="4FAD6FA8" w:rsidR="001B1092" w:rsidRPr="00253EA3" w:rsidRDefault="001B1092" w:rsidP="001B1092">
      <w:pPr>
        <w:pStyle w:val="Paragraphedeliste"/>
        <w:spacing w:after="160" w:line="259" w:lineRule="auto"/>
        <w:ind w:left="360"/>
        <w:rPr>
          <w:rFonts w:ascii="Arial" w:hAnsi="Arial" w:cs="Arial"/>
          <w:i/>
        </w:rPr>
      </w:pPr>
    </w:p>
    <w:p w14:paraId="74CFE86E" w14:textId="77777777" w:rsidR="001B1092" w:rsidRPr="00253EA3" w:rsidRDefault="001B1092" w:rsidP="001B1092">
      <w:pPr>
        <w:pStyle w:val="Paragraphedeliste"/>
        <w:numPr>
          <w:ilvl w:val="0"/>
          <w:numId w:val="8"/>
        </w:numPr>
        <w:spacing w:after="160" w:line="259" w:lineRule="auto"/>
        <w:rPr>
          <w:rFonts w:ascii="Arial" w:hAnsi="Arial" w:cs="Arial"/>
          <w:i/>
        </w:rPr>
      </w:pPr>
      <w:r w:rsidRPr="00253EA3">
        <w:rPr>
          <w:rFonts w:ascii="Arial" w:hAnsi="Arial" w:cs="Arial"/>
          <w:i/>
        </w:rPr>
        <w:t>S’approprier</w:t>
      </w:r>
    </w:p>
    <w:p w14:paraId="58BA44E5" w14:textId="77777777" w:rsidR="001B1092" w:rsidRPr="00253EA3" w:rsidRDefault="001B1092" w:rsidP="001B1092">
      <w:pPr>
        <w:pStyle w:val="Paragraphedeliste"/>
        <w:spacing w:after="160" w:line="259" w:lineRule="auto"/>
        <w:ind w:left="360"/>
        <w:rPr>
          <w:rFonts w:ascii="Arial" w:hAnsi="Arial" w:cs="Arial"/>
          <w:sz w:val="16"/>
          <w:szCs w:val="16"/>
        </w:rPr>
      </w:pPr>
    </w:p>
    <w:p w14:paraId="3C7A2636" w14:textId="577C2047" w:rsidR="001B1092" w:rsidRPr="00253EA3" w:rsidRDefault="001B1092" w:rsidP="001B1092">
      <w:pPr>
        <w:pStyle w:val="Paragraphedeliste"/>
        <w:spacing w:after="160" w:line="259" w:lineRule="auto"/>
        <w:ind w:left="360"/>
        <w:rPr>
          <w:rFonts w:ascii="Arial" w:hAnsi="Arial" w:cs="Arial"/>
        </w:rPr>
      </w:pPr>
      <w:r w:rsidRPr="00253EA3">
        <w:rPr>
          <w:rFonts w:ascii="Arial" w:hAnsi="Arial" w:cs="Arial"/>
        </w:rPr>
        <w:t>Une source laser produit un rayonnement très directif et monochromatique. Ce type de source offre une palette de couleurs restreinte pour l’artiste, dans le cadre du « light painting ».</w:t>
      </w:r>
    </w:p>
    <w:p w14:paraId="0911A21C" w14:textId="77777777" w:rsidR="001B1092" w:rsidRPr="00253EA3" w:rsidRDefault="001B1092" w:rsidP="001B1092">
      <w:pPr>
        <w:pStyle w:val="Paragraphedeliste"/>
        <w:spacing w:after="160" w:line="259" w:lineRule="auto"/>
        <w:ind w:left="360"/>
        <w:rPr>
          <w:rFonts w:ascii="Arial" w:hAnsi="Arial" w:cs="Arial"/>
        </w:rPr>
      </w:pPr>
    </w:p>
    <w:p w14:paraId="3D1B8E8F" w14:textId="01E5F1BE" w:rsidR="00621A3C" w:rsidRPr="00253EA3" w:rsidRDefault="00C46665" w:rsidP="00C46665">
      <w:pPr>
        <w:pStyle w:val="Paragraphedeliste"/>
        <w:numPr>
          <w:ilvl w:val="0"/>
          <w:numId w:val="8"/>
        </w:numPr>
        <w:spacing w:after="160" w:line="259" w:lineRule="auto"/>
        <w:rPr>
          <w:rFonts w:ascii="Arial" w:hAnsi="Arial" w:cs="Arial"/>
          <w:i/>
        </w:rPr>
      </w:pPr>
      <w:r w:rsidRPr="00253EA3">
        <w:rPr>
          <w:rFonts w:ascii="Arial" w:hAnsi="Arial" w:cs="Arial"/>
          <w:i/>
        </w:rPr>
        <w:t>S’approprier</w:t>
      </w:r>
    </w:p>
    <w:p w14:paraId="7D3F473E" w14:textId="6DC243B5" w:rsidR="00C46665" w:rsidRPr="00253EA3" w:rsidRDefault="00C46665" w:rsidP="00C46665">
      <w:pPr>
        <w:spacing w:after="0" w:line="240" w:lineRule="auto"/>
        <w:jc w:val="both"/>
        <w:rPr>
          <w:rFonts w:ascii="Arial" w:hAnsi="Arial" w:cs="Arial"/>
        </w:rPr>
      </w:pPr>
    </w:p>
    <w:p w14:paraId="2EDEB637" w14:textId="77777777" w:rsidR="00865E9E" w:rsidRPr="00253EA3" w:rsidRDefault="00865E9E" w:rsidP="00C46665">
      <w:pPr>
        <w:spacing w:after="0" w:line="240" w:lineRule="auto"/>
        <w:jc w:val="both"/>
        <w:rPr>
          <w:rFonts w:ascii="Arial" w:hAnsi="Arial" w:cs="Arial"/>
        </w:rPr>
        <w:sectPr w:rsidR="00865E9E" w:rsidRPr="00253EA3" w:rsidSect="0094115C">
          <w:headerReference w:type="default" r:id="rId8"/>
          <w:footerReference w:type="default" r:id="rId9"/>
          <w:pgSz w:w="11906" w:h="16838"/>
          <w:pgMar w:top="851" w:right="1133" w:bottom="709" w:left="1134" w:header="708" w:footer="303" w:gutter="0"/>
          <w:cols w:space="708"/>
          <w:docGrid w:linePitch="360"/>
        </w:sectPr>
      </w:pPr>
    </w:p>
    <w:p w14:paraId="3C5ABB19" w14:textId="2615D6D0" w:rsidR="00C46665" w:rsidRPr="00253EA3" w:rsidRDefault="00C46665" w:rsidP="00C46665">
      <w:pPr>
        <w:spacing w:after="0" w:line="240" w:lineRule="auto"/>
        <w:jc w:val="both"/>
        <w:rPr>
          <w:rFonts w:ascii="Arial" w:hAnsi="Arial" w:cs="Arial"/>
        </w:rPr>
      </w:pPr>
      <w:r w:rsidRPr="00253EA3">
        <w:rPr>
          <w:rFonts w:ascii="Arial" w:hAnsi="Arial" w:cs="Arial"/>
        </w:rPr>
        <w:lastRenderedPageBreak/>
        <w:sym w:font="Wingdings" w:char="F081"/>
      </w:r>
      <w:r w:rsidRPr="00253EA3">
        <w:rPr>
          <w:rFonts w:ascii="Arial" w:hAnsi="Arial" w:cs="Arial"/>
        </w:rPr>
        <w:t> : Objectif</w:t>
      </w:r>
    </w:p>
    <w:p w14:paraId="47E657DA" w14:textId="57D9BDD4" w:rsidR="00C46665" w:rsidRPr="00253EA3" w:rsidRDefault="00C46665" w:rsidP="00C46665">
      <w:pPr>
        <w:spacing w:after="0" w:line="240" w:lineRule="auto"/>
        <w:jc w:val="both"/>
        <w:rPr>
          <w:rFonts w:ascii="Arial" w:hAnsi="Arial" w:cs="Arial"/>
        </w:rPr>
      </w:pPr>
      <w:r w:rsidRPr="00253EA3">
        <w:rPr>
          <w:rFonts w:ascii="Arial" w:hAnsi="Arial" w:cs="Arial"/>
        </w:rPr>
        <w:sym w:font="Wingdings" w:char="F082"/>
      </w:r>
      <w:r w:rsidRPr="00253EA3">
        <w:rPr>
          <w:rFonts w:ascii="Arial" w:hAnsi="Arial" w:cs="Arial"/>
        </w:rPr>
        <w:t> : Diaphragme</w:t>
      </w:r>
    </w:p>
    <w:p w14:paraId="1C111EDD" w14:textId="1AF7242D" w:rsidR="00C46665" w:rsidRPr="00253EA3" w:rsidRDefault="00C46665" w:rsidP="00C46665">
      <w:pPr>
        <w:spacing w:after="0" w:line="240" w:lineRule="auto"/>
        <w:jc w:val="both"/>
        <w:rPr>
          <w:rFonts w:ascii="Arial" w:hAnsi="Arial" w:cs="Arial"/>
        </w:rPr>
      </w:pPr>
      <w:r w:rsidRPr="00253EA3">
        <w:rPr>
          <w:rFonts w:ascii="Arial" w:hAnsi="Arial" w:cs="Arial"/>
        </w:rPr>
        <w:sym w:font="Wingdings" w:char="F083"/>
      </w:r>
      <w:r w:rsidRPr="00253EA3">
        <w:rPr>
          <w:rFonts w:ascii="Arial" w:hAnsi="Arial" w:cs="Arial"/>
        </w:rPr>
        <w:t> : Prisme</w:t>
      </w:r>
    </w:p>
    <w:p w14:paraId="734436CC" w14:textId="43BF8521" w:rsidR="00C46665" w:rsidRPr="00253EA3" w:rsidRDefault="00C46665" w:rsidP="00C46665">
      <w:pPr>
        <w:spacing w:after="0" w:line="240" w:lineRule="auto"/>
        <w:jc w:val="both"/>
        <w:rPr>
          <w:rFonts w:ascii="Arial" w:hAnsi="Arial" w:cs="Arial"/>
        </w:rPr>
      </w:pPr>
      <w:r w:rsidRPr="00253EA3">
        <w:rPr>
          <w:rFonts w:ascii="Arial" w:hAnsi="Arial" w:cs="Arial"/>
        </w:rPr>
        <w:lastRenderedPageBreak/>
        <w:sym w:font="Wingdings" w:char="F084"/>
      </w:r>
      <w:r w:rsidRPr="00253EA3">
        <w:rPr>
          <w:rFonts w:ascii="Arial" w:hAnsi="Arial" w:cs="Arial"/>
        </w:rPr>
        <w:t> : Miroir</w:t>
      </w:r>
    </w:p>
    <w:p w14:paraId="2435EC86" w14:textId="2DBD3229" w:rsidR="00C46665" w:rsidRPr="00253EA3" w:rsidRDefault="00C46665" w:rsidP="00C46665">
      <w:pPr>
        <w:spacing w:after="0" w:line="240" w:lineRule="auto"/>
        <w:jc w:val="both"/>
        <w:rPr>
          <w:rFonts w:ascii="Arial" w:hAnsi="Arial" w:cs="Arial"/>
        </w:rPr>
      </w:pPr>
      <w:r w:rsidRPr="00253EA3">
        <w:rPr>
          <w:rFonts w:ascii="Arial" w:hAnsi="Arial" w:cs="Arial"/>
        </w:rPr>
        <w:sym w:font="Wingdings" w:char="F085"/>
      </w:r>
      <w:r w:rsidRPr="00253EA3">
        <w:rPr>
          <w:rFonts w:ascii="Arial" w:hAnsi="Arial" w:cs="Arial"/>
        </w:rPr>
        <w:t> : Obturateur</w:t>
      </w:r>
    </w:p>
    <w:p w14:paraId="631813D1" w14:textId="13C5C669" w:rsidR="00C46665" w:rsidRPr="00253EA3" w:rsidRDefault="00C46665" w:rsidP="00C46665">
      <w:pPr>
        <w:spacing w:after="0" w:line="240" w:lineRule="auto"/>
        <w:jc w:val="both"/>
        <w:rPr>
          <w:rFonts w:ascii="Arial" w:hAnsi="Arial" w:cs="Arial"/>
        </w:rPr>
      </w:pPr>
      <w:r w:rsidRPr="00253EA3">
        <w:rPr>
          <w:rFonts w:ascii="Arial" w:hAnsi="Arial" w:cs="Arial"/>
        </w:rPr>
        <w:sym w:font="Wingdings" w:char="F086"/>
      </w:r>
      <w:r w:rsidRPr="00253EA3">
        <w:rPr>
          <w:rFonts w:ascii="Arial" w:hAnsi="Arial" w:cs="Arial"/>
        </w:rPr>
        <w:t> : Capteur</w:t>
      </w:r>
    </w:p>
    <w:p w14:paraId="156F36FE" w14:textId="77777777" w:rsidR="00865E9E" w:rsidRPr="00253EA3" w:rsidRDefault="00865E9E" w:rsidP="00C46665">
      <w:pPr>
        <w:spacing w:after="0" w:line="240" w:lineRule="auto"/>
        <w:rPr>
          <w:rFonts w:ascii="Arial" w:hAnsi="Arial" w:cs="Arial"/>
        </w:rPr>
        <w:sectPr w:rsidR="00865E9E" w:rsidRPr="00253EA3" w:rsidSect="00865E9E">
          <w:type w:val="continuous"/>
          <w:pgSz w:w="11906" w:h="16838"/>
          <w:pgMar w:top="851" w:right="1133" w:bottom="709" w:left="1134" w:header="708" w:footer="303" w:gutter="0"/>
          <w:cols w:num="2" w:space="708"/>
          <w:docGrid w:linePitch="360"/>
        </w:sectPr>
      </w:pPr>
    </w:p>
    <w:p w14:paraId="6A9E1F8C" w14:textId="14B221D7" w:rsidR="000E578E" w:rsidRPr="00253EA3" w:rsidRDefault="000E578E" w:rsidP="00C46665">
      <w:pPr>
        <w:spacing w:after="0" w:line="240" w:lineRule="auto"/>
        <w:rPr>
          <w:rFonts w:ascii="Arial" w:hAnsi="Arial" w:cs="Arial"/>
        </w:rPr>
      </w:pPr>
    </w:p>
    <w:p w14:paraId="2F6C650F" w14:textId="77777777" w:rsidR="00C46665" w:rsidRPr="00253EA3" w:rsidRDefault="00C46665" w:rsidP="00C46665">
      <w:pPr>
        <w:pStyle w:val="Paragraphedeliste"/>
        <w:numPr>
          <w:ilvl w:val="0"/>
          <w:numId w:val="8"/>
        </w:numPr>
        <w:spacing w:after="160" w:line="259" w:lineRule="auto"/>
        <w:rPr>
          <w:rFonts w:ascii="Arial" w:hAnsi="Arial" w:cs="Arial"/>
          <w:i/>
        </w:rPr>
      </w:pPr>
      <w:r w:rsidRPr="00253EA3">
        <w:rPr>
          <w:rFonts w:ascii="Arial" w:hAnsi="Arial" w:cs="Arial"/>
          <w:i/>
        </w:rPr>
        <w:t>S’approprier</w:t>
      </w:r>
    </w:p>
    <w:p w14:paraId="313A97BD" w14:textId="77777777" w:rsidR="00865E9E" w:rsidRPr="00253EA3" w:rsidRDefault="00865E9E" w:rsidP="00C46665">
      <w:pPr>
        <w:pStyle w:val="Paragraphedeliste"/>
        <w:ind w:left="360"/>
        <w:jc w:val="both"/>
        <w:rPr>
          <w:rFonts w:ascii="Arial" w:hAnsi="Arial" w:cs="Arial"/>
          <w:sz w:val="16"/>
          <w:szCs w:val="16"/>
        </w:rPr>
      </w:pPr>
    </w:p>
    <w:p w14:paraId="2E5F22F2" w14:textId="02931FA9" w:rsidR="00621A3C" w:rsidRPr="00253EA3" w:rsidRDefault="00E935D2" w:rsidP="00C46665">
      <w:pPr>
        <w:pStyle w:val="Paragraphedeliste"/>
        <w:ind w:left="360"/>
        <w:jc w:val="both"/>
        <w:rPr>
          <w:rFonts w:ascii="Arial" w:hAnsi="Arial" w:cs="Arial"/>
        </w:rPr>
      </w:pPr>
      <w:r w:rsidRPr="00253EA3">
        <w:rPr>
          <w:rFonts w:ascii="Arial" w:hAnsi="Arial" w:cs="Arial"/>
        </w:rPr>
        <w:t xml:space="preserve">Dans le cas présenté dans le document </w:t>
      </w:r>
      <w:r w:rsidR="00570CFA" w:rsidRPr="00253EA3">
        <w:rPr>
          <w:rFonts w:ascii="Arial" w:hAnsi="Arial" w:cs="Arial"/>
        </w:rPr>
        <w:t>4</w:t>
      </w:r>
      <w:r w:rsidRPr="00253EA3">
        <w:rPr>
          <w:rFonts w:ascii="Arial" w:hAnsi="Arial" w:cs="Arial"/>
        </w:rPr>
        <w:t xml:space="preserve">, </w:t>
      </w:r>
      <w:r w:rsidR="00C46665" w:rsidRPr="00253EA3">
        <w:rPr>
          <w:rFonts w:ascii="Arial" w:hAnsi="Arial" w:cs="Arial"/>
        </w:rPr>
        <w:t>le photographe a choisi :</w:t>
      </w:r>
    </w:p>
    <w:p w14:paraId="4273389C" w14:textId="5F8CB613" w:rsidR="00E935D2" w:rsidRPr="00253EA3" w:rsidRDefault="002B5B52" w:rsidP="00E935D2">
      <w:pPr>
        <w:pStyle w:val="Paragraphedeliste"/>
        <w:numPr>
          <w:ilvl w:val="0"/>
          <w:numId w:val="9"/>
        </w:numPr>
        <w:rPr>
          <w:rFonts w:ascii="Arial" w:hAnsi="Arial" w:cs="Arial"/>
        </w:rPr>
      </w:pPr>
      <w:proofErr w:type="gramStart"/>
      <w:r w:rsidRPr="00253EA3">
        <w:rPr>
          <w:rFonts w:ascii="Arial" w:hAnsi="Arial" w:cs="Arial"/>
        </w:rPr>
        <w:t>un</w:t>
      </w:r>
      <w:proofErr w:type="gramEnd"/>
      <w:r w:rsidRPr="00253EA3">
        <w:rPr>
          <w:rFonts w:ascii="Arial" w:hAnsi="Arial" w:cs="Arial"/>
        </w:rPr>
        <w:t xml:space="preserve"> </w:t>
      </w:r>
      <w:r w:rsidR="00C46665" w:rsidRPr="00253EA3">
        <w:rPr>
          <w:rFonts w:ascii="Arial" w:hAnsi="Arial" w:cs="Arial"/>
        </w:rPr>
        <w:t>temps de pose de 1/500 s</w:t>
      </w:r>
      <w:r w:rsidR="00E935D2" w:rsidRPr="00253EA3">
        <w:rPr>
          <w:rFonts w:ascii="Arial" w:hAnsi="Arial" w:cs="Arial"/>
        </w:rPr>
        <w:t> ;</w:t>
      </w:r>
    </w:p>
    <w:p w14:paraId="31D419A7" w14:textId="75F3DCC3" w:rsidR="00E935D2" w:rsidRPr="00253EA3" w:rsidRDefault="002B5B52" w:rsidP="00E935D2">
      <w:pPr>
        <w:pStyle w:val="Paragraphedeliste"/>
        <w:numPr>
          <w:ilvl w:val="0"/>
          <w:numId w:val="9"/>
        </w:numPr>
        <w:rPr>
          <w:rFonts w:ascii="Arial" w:hAnsi="Arial" w:cs="Arial"/>
        </w:rPr>
      </w:pPr>
      <w:proofErr w:type="gramStart"/>
      <w:r w:rsidRPr="00253EA3">
        <w:rPr>
          <w:rFonts w:ascii="Arial" w:hAnsi="Arial" w:cs="Arial"/>
        </w:rPr>
        <w:t>u</w:t>
      </w:r>
      <w:r w:rsidR="00C46665" w:rsidRPr="00253EA3">
        <w:rPr>
          <w:rFonts w:ascii="Arial" w:hAnsi="Arial" w:cs="Arial"/>
        </w:rPr>
        <w:t>n</w:t>
      </w:r>
      <w:proofErr w:type="gramEnd"/>
      <w:r w:rsidR="00E935D2" w:rsidRPr="00253EA3">
        <w:rPr>
          <w:rFonts w:ascii="Arial" w:hAnsi="Arial" w:cs="Arial"/>
        </w:rPr>
        <w:t xml:space="preserve"> nombre d’ouverture </w:t>
      </w:r>
      <w:r w:rsidR="00C46665" w:rsidRPr="00253EA3">
        <w:rPr>
          <w:rFonts w:ascii="Arial" w:hAnsi="Arial" w:cs="Arial"/>
        </w:rPr>
        <w:t xml:space="preserve">de 2,8 </w:t>
      </w:r>
      <w:r w:rsidR="00E935D2" w:rsidRPr="00253EA3">
        <w:rPr>
          <w:rFonts w:ascii="Arial" w:hAnsi="Arial" w:cs="Arial"/>
        </w:rPr>
        <w:t>;</w:t>
      </w:r>
    </w:p>
    <w:p w14:paraId="6B8B7081" w14:textId="060FBC25" w:rsidR="00E935D2" w:rsidRPr="00253EA3" w:rsidRDefault="002B5B52" w:rsidP="00E935D2">
      <w:pPr>
        <w:pStyle w:val="Paragraphedeliste"/>
        <w:numPr>
          <w:ilvl w:val="0"/>
          <w:numId w:val="9"/>
        </w:numPr>
        <w:rPr>
          <w:rFonts w:ascii="Arial" w:hAnsi="Arial" w:cs="Arial"/>
        </w:rPr>
      </w:pPr>
      <w:proofErr w:type="gramStart"/>
      <w:r w:rsidRPr="00253EA3">
        <w:rPr>
          <w:rFonts w:ascii="Arial" w:hAnsi="Arial" w:cs="Arial"/>
        </w:rPr>
        <w:t>u</w:t>
      </w:r>
      <w:r w:rsidR="00C46665" w:rsidRPr="00253EA3">
        <w:rPr>
          <w:rFonts w:ascii="Arial" w:hAnsi="Arial" w:cs="Arial"/>
        </w:rPr>
        <w:t>ne</w:t>
      </w:r>
      <w:proofErr w:type="gramEnd"/>
      <w:r w:rsidR="00E935D2" w:rsidRPr="00253EA3">
        <w:rPr>
          <w:rFonts w:ascii="Arial" w:hAnsi="Arial" w:cs="Arial"/>
        </w:rPr>
        <w:t xml:space="preserve"> sensibilité ISO</w:t>
      </w:r>
      <w:r w:rsidR="00C46665" w:rsidRPr="00253EA3">
        <w:rPr>
          <w:rFonts w:ascii="Arial" w:hAnsi="Arial" w:cs="Arial"/>
        </w:rPr>
        <w:t xml:space="preserve"> de 2500</w:t>
      </w:r>
      <w:r w:rsidR="00E935D2" w:rsidRPr="00253EA3">
        <w:rPr>
          <w:rFonts w:ascii="Arial" w:hAnsi="Arial" w:cs="Arial"/>
        </w:rPr>
        <w:t>.</w:t>
      </w:r>
    </w:p>
    <w:p w14:paraId="12CC69E5" w14:textId="77777777" w:rsidR="00621A3C" w:rsidRPr="00253EA3" w:rsidRDefault="00621A3C" w:rsidP="00865E9E">
      <w:pPr>
        <w:pStyle w:val="Paragraphedeliste"/>
        <w:spacing w:after="0"/>
        <w:ind w:left="360"/>
        <w:rPr>
          <w:rFonts w:ascii="Arial" w:hAnsi="Arial" w:cs="Arial"/>
        </w:rPr>
      </w:pPr>
    </w:p>
    <w:p w14:paraId="3E9C35D8" w14:textId="3896B21F" w:rsidR="00865E9E" w:rsidRPr="00253EA3" w:rsidRDefault="00865E9E" w:rsidP="00865E9E">
      <w:pPr>
        <w:pStyle w:val="Paragraphedeliste"/>
        <w:numPr>
          <w:ilvl w:val="0"/>
          <w:numId w:val="8"/>
        </w:numPr>
        <w:spacing w:after="160" w:line="259" w:lineRule="auto"/>
        <w:rPr>
          <w:rFonts w:ascii="Arial" w:hAnsi="Arial" w:cs="Arial"/>
          <w:i/>
        </w:rPr>
      </w:pPr>
      <w:r w:rsidRPr="00253EA3">
        <w:rPr>
          <w:rFonts w:ascii="Arial" w:hAnsi="Arial" w:cs="Arial"/>
          <w:i/>
        </w:rPr>
        <w:t>Analyser</w:t>
      </w:r>
    </w:p>
    <w:p w14:paraId="470730B6" w14:textId="72A10B25" w:rsidR="00621A3C" w:rsidRPr="00253EA3" w:rsidRDefault="00C46665" w:rsidP="00865E9E">
      <w:pPr>
        <w:pStyle w:val="Paragraphedeliste"/>
        <w:spacing w:after="0" w:line="240" w:lineRule="auto"/>
        <w:ind w:left="360"/>
        <w:jc w:val="both"/>
        <w:rPr>
          <w:rFonts w:ascii="Arial" w:hAnsi="Arial" w:cs="Arial"/>
        </w:rPr>
      </w:pPr>
      <w:r w:rsidRPr="00253EA3">
        <w:rPr>
          <w:rFonts w:ascii="Arial" w:hAnsi="Arial" w:cs="Arial"/>
        </w:rPr>
        <w:t>Pour</w:t>
      </w:r>
      <w:r w:rsidR="005C6F74" w:rsidRPr="00253EA3">
        <w:rPr>
          <w:rFonts w:ascii="Arial" w:hAnsi="Arial" w:cs="Arial"/>
        </w:rPr>
        <w:t xml:space="preserve"> capturer le mouvement de la source de lumière</w:t>
      </w:r>
      <w:r w:rsidRPr="00253EA3">
        <w:rPr>
          <w:rFonts w:ascii="Arial" w:hAnsi="Arial" w:cs="Arial"/>
        </w:rPr>
        <w:t>, le photographe doit choisir un temps d</w:t>
      </w:r>
      <w:r w:rsidR="00482C3A" w:rsidRPr="00253EA3">
        <w:rPr>
          <w:rFonts w:ascii="Arial" w:hAnsi="Arial" w:cs="Arial"/>
        </w:rPr>
        <w:t>e pose</w:t>
      </w:r>
      <w:r w:rsidRPr="00253EA3">
        <w:rPr>
          <w:rFonts w:ascii="Arial" w:hAnsi="Arial" w:cs="Arial"/>
        </w:rPr>
        <w:t xml:space="preserve"> élevé. La quantité de lumière pénétrant dans l’appareil</w:t>
      </w:r>
      <w:r w:rsidR="00865E9E" w:rsidRPr="00253EA3">
        <w:rPr>
          <w:rFonts w:ascii="Arial" w:hAnsi="Arial" w:cs="Arial"/>
        </w:rPr>
        <w:t xml:space="preserve"> est donc importante, la photographie risque donc d’être surexposée.</w:t>
      </w:r>
    </w:p>
    <w:p w14:paraId="449AFE8E" w14:textId="77777777" w:rsidR="008A2294" w:rsidRPr="00253EA3" w:rsidRDefault="008A2294" w:rsidP="000E578E">
      <w:pPr>
        <w:spacing w:after="0" w:line="240" w:lineRule="auto"/>
        <w:ind w:left="360"/>
        <w:jc w:val="both"/>
        <w:rPr>
          <w:rFonts w:ascii="Arial" w:hAnsi="Arial" w:cs="Arial"/>
        </w:rPr>
      </w:pPr>
    </w:p>
    <w:p w14:paraId="4866D640" w14:textId="7F997923" w:rsidR="00865E9E" w:rsidRPr="00253EA3" w:rsidRDefault="00865E9E" w:rsidP="00865E9E">
      <w:pPr>
        <w:pStyle w:val="Paragraphedeliste"/>
        <w:numPr>
          <w:ilvl w:val="0"/>
          <w:numId w:val="8"/>
        </w:numPr>
        <w:spacing w:after="160" w:line="259" w:lineRule="auto"/>
        <w:rPr>
          <w:rFonts w:ascii="Arial" w:hAnsi="Arial" w:cs="Arial"/>
          <w:i/>
        </w:rPr>
      </w:pPr>
      <w:r w:rsidRPr="00253EA3">
        <w:rPr>
          <w:rFonts w:ascii="Arial" w:hAnsi="Arial" w:cs="Arial"/>
          <w:i/>
        </w:rPr>
        <w:t xml:space="preserve">Analyser </w:t>
      </w:r>
      <w:r w:rsidR="00883A59" w:rsidRPr="00253EA3">
        <w:rPr>
          <w:rFonts w:ascii="Arial" w:hAnsi="Arial" w:cs="Arial"/>
          <w:i/>
        </w:rPr>
        <w:t>–</w:t>
      </w:r>
      <w:r w:rsidRPr="00253EA3">
        <w:rPr>
          <w:rFonts w:ascii="Arial" w:hAnsi="Arial" w:cs="Arial"/>
          <w:i/>
        </w:rPr>
        <w:t xml:space="preserve"> Communiquer</w:t>
      </w:r>
    </w:p>
    <w:p w14:paraId="16B0C4E1" w14:textId="77777777" w:rsidR="002468C4" w:rsidRPr="00253EA3" w:rsidRDefault="002468C4" w:rsidP="002468C4">
      <w:pPr>
        <w:pStyle w:val="Paragraphedeliste"/>
        <w:spacing w:after="0"/>
        <w:ind w:left="1080"/>
        <w:jc w:val="both"/>
        <w:rPr>
          <w:rFonts w:ascii="Arial" w:hAnsi="Arial" w:cs="Arial"/>
        </w:rPr>
      </w:pPr>
    </w:p>
    <w:p w14:paraId="5BA2D050" w14:textId="77777777" w:rsidR="00AD7ED8" w:rsidRPr="00253EA3" w:rsidRDefault="00AD7ED8" w:rsidP="002468C4">
      <w:pPr>
        <w:pStyle w:val="Paragraphedeliste"/>
        <w:numPr>
          <w:ilvl w:val="0"/>
          <w:numId w:val="13"/>
        </w:numPr>
        <w:spacing w:after="0"/>
        <w:jc w:val="both"/>
        <w:rPr>
          <w:rFonts w:ascii="Arial" w:hAnsi="Arial" w:cs="Arial"/>
        </w:rPr>
      </w:pPr>
      <w:r w:rsidRPr="00253EA3">
        <w:rPr>
          <w:rFonts w:ascii="Arial" w:hAnsi="Arial" w:cs="Arial"/>
        </w:rPr>
        <w:t>Pour</w:t>
      </w:r>
      <w:r w:rsidR="002468C4" w:rsidRPr="00253EA3">
        <w:rPr>
          <w:rFonts w:ascii="Arial" w:hAnsi="Arial" w:cs="Arial"/>
        </w:rPr>
        <w:t xml:space="preserve"> obtenir des traces lumineuses magenta</w:t>
      </w:r>
      <w:r w:rsidRPr="00253EA3">
        <w:rPr>
          <w:rFonts w:ascii="Arial" w:hAnsi="Arial" w:cs="Arial"/>
        </w:rPr>
        <w:t xml:space="preserve">, plusieurs méthodes sont possibles : </w:t>
      </w:r>
    </w:p>
    <w:p w14:paraId="7818D0DE" w14:textId="3B742B53" w:rsidR="00AD7ED8" w:rsidRPr="00253EA3" w:rsidRDefault="00AD7ED8" w:rsidP="00AD7ED8">
      <w:pPr>
        <w:pStyle w:val="Paragraphedeliste"/>
        <w:numPr>
          <w:ilvl w:val="0"/>
          <w:numId w:val="16"/>
        </w:numPr>
        <w:spacing w:after="0"/>
        <w:jc w:val="both"/>
        <w:rPr>
          <w:rFonts w:ascii="Arial" w:hAnsi="Arial" w:cs="Arial"/>
        </w:rPr>
      </w:pPr>
      <w:r w:rsidRPr="00253EA3">
        <w:rPr>
          <w:rFonts w:ascii="Arial" w:hAnsi="Arial" w:cs="Arial"/>
        </w:rPr>
        <w:t>Le photographe peut utiliser une source de lumière blanche en y ajoutant un filtre de couleur magenta. Il s’agit d’une synthèse soustractive.</w:t>
      </w:r>
    </w:p>
    <w:p w14:paraId="1CAC612D" w14:textId="2A16AC01" w:rsidR="002468C4" w:rsidRPr="00253EA3" w:rsidRDefault="00AD7ED8" w:rsidP="00AD7ED8">
      <w:pPr>
        <w:pStyle w:val="Paragraphedeliste"/>
        <w:numPr>
          <w:ilvl w:val="0"/>
          <w:numId w:val="16"/>
        </w:numPr>
        <w:spacing w:after="0"/>
        <w:jc w:val="both"/>
        <w:rPr>
          <w:rFonts w:ascii="Arial" w:hAnsi="Arial" w:cs="Arial"/>
        </w:rPr>
      </w:pPr>
      <w:r w:rsidRPr="00253EA3">
        <w:rPr>
          <w:rFonts w:ascii="Arial" w:hAnsi="Arial" w:cs="Arial"/>
        </w:rPr>
        <w:t xml:space="preserve">Il peut utiliser une source formée de l’association de </w:t>
      </w:r>
      <w:r w:rsidR="00482C3A" w:rsidRPr="00253EA3">
        <w:rPr>
          <w:rFonts w:ascii="Arial" w:hAnsi="Arial" w:cs="Arial"/>
        </w:rPr>
        <w:t xml:space="preserve">deux DEL, l’une émettant une lumière bleu, l’autre émettant une lumière </w:t>
      </w:r>
      <w:r w:rsidRPr="00253EA3">
        <w:rPr>
          <w:rFonts w:ascii="Arial" w:hAnsi="Arial" w:cs="Arial"/>
        </w:rPr>
        <w:t>rouge. Il s’agit d’une synthèse additive.</w:t>
      </w:r>
      <w:r w:rsidR="002468C4" w:rsidRPr="00253EA3">
        <w:rPr>
          <w:rFonts w:ascii="Arial" w:hAnsi="Arial" w:cs="Arial"/>
        </w:rPr>
        <w:t xml:space="preserve">  </w:t>
      </w:r>
    </w:p>
    <w:p w14:paraId="1C18BCFD" w14:textId="77777777" w:rsidR="002468C4" w:rsidRPr="00253EA3" w:rsidRDefault="002468C4" w:rsidP="002468C4">
      <w:pPr>
        <w:pStyle w:val="Paragraphedeliste"/>
        <w:spacing w:after="0"/>
        <w:ind w:left="1080"/>
        <w:jc w:val="both"/>
        <w:rPr>
          <w:rFonts w:ascii="Arial" w:hAnsi="Arial" w:cs="Arial"/>
          <w:sz w:val="16"/>
          <w:szCs w:val="16"/>
        </w:rPr>
      </w:pPr>
    </w:p>
    <w:p w14:paraId="6FF4C59E" w14:textId="181B8F66" w:rsidR="00883A59" w:rsidRPr="00253EA3" w:rsidRDefault="00AD7ED8" w:rsidP="00C45114">
      <w:pPr>
        <w:pStyle w:val="Paragraphedeliste"/>
        <w:numPr>
          <w:ilvl w:val="0"/>
          <w:numId w:val="13"/>
        </w:numPr>
        <w:spacing w:after="160" w:line="259" w:lineRule="auto"/>
        <w:jc w:val="both"/>
        <w:rPr>
          <w:rFonts w:ascii="Arial" w:hAnsi="Arial" w:cs="Arial"/>
          <w:i/>
        </w:rPr>
      </w:pPr>
      <w:r w:rsidRPr="008A2F4D">
        <w:rPr>
          <w:rFonts w:ascii="Arial" w:hAnsi="Arial" w:cs="Arial"/>
        </w:rPr>
        <w:t>Afin d’enregistrer le mouvement de la source de lumière, il faut choisir un grand temps de pose. Cependant, cela peut entraîner une surexposition car une quantité de lumière importante pénètre dans l’appareil. Pour corriger ce phénomène, il faut réduire l’ouverture du diaphragme en augmentant le nombre d’ouverture et diminuer la sensibilité du capteur à la lu</w:t>
      </w:r>
      <w:bookmarkStart w:id="0" w:name="_GoBack"/>
      <w:bookmarkEnd w:id="0"/>
      <w:r w:rsidRPr="008A2F4D">
        <w:rPr>
          <w:rFonts w:ascii="Arial" w:hAnsi="Arial" w:cs="Arial"/>
        </w:rPr>
        <w:t xml:space="preserve">mière </w:t>
      </w:r>
      <w:r w:rsidR="000D521B" w:rsidRPr="008A2F4D">
        <w:rPr>
          <w:rFonts w:ascii="Arial" w:hAnsi="Arial" w:cs="Arial"/>
        </w:rPr>
        <w:t>en réduisant s</w:t>
      </w:r>
      <w:r w:rsidRPr="008A2F4D">
        <w:rPr>
          <w:rFonts w:ascii="Arial" w:hAnsi="Arial" w:cs="Arial"/>
        </w:rPr>
        <w:t>a sensibilité ISO.</w:t>
      </w:r>
    </w:p>
    <w:sectPr w:rsidR="00883A59" w:rsidRPr="00253EA3" w:rsidSect="00F60EA2">
      <w:type w:val="continuous"/>
      <w:pgSz w:w="11906" w:h="16838"/>
      <w:pgMar w:top="851" w:right="1133" w:bottom="42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89DF8" w14:textId="77777777" w:rsidR="00F37966" w:rsidRDefault="00F37966">
      <w:pPr>
        <w:spacing w:after="0" w:line="240" w:lineRule="auto"/>
      </w:pPr>
      <w:r>
        <w:separator/>
      </w:r>
    </w:p>
  </w:endnote>
  <w:endnote w:type="continuationSeparator" w:id="0">
    <w:p w14:paraId="7951AFC0" w14:textId="77777777" w:rsidR="00F37966" w:rsidRDefault="00F37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2DAA4" w14:textId="77777777" w:rsidR="008A2F4D" w:rsidRPr="005A2FD8" w:rsidRDefault="008A2F4D" w:rsidP="008A2F4D">
    <w:pPr>
      <w:spacing w:after="0" w:line="240" w:lineRule="auto"/>
      <w:rPr>
        <w:b/>
        <w:sz w:val="24"/>
      </w:rPr>
    </w:pPr>
    <w:r w:rsidRPr="005A2FD8">
      <w:rPr>
        <w:noProof/>
        <w:sz w:val="24"/>
        <w:lang w:eastAsia="fr-FR"/>
      </w:rPr>
      <w:drawing>
        <wp:anchor distT="0" distB="0" distL="114300" distR="114300" simplePos="0" relativeHeight="251659264" behindDoc="1" locked="0" layoutInCell="1" allowOverlap="1" wp14:anchorId="380EFA0F" wp14:editId="319BE5BF">
          <wp:simplePos x="0" y="0"/>
          <wp:positionH relativeFrom="column">
            <wp:posOffset>4977130</wp:posOffset>
          </wp:positionH>
          <wp:positionV relativeFrom="paragraph">
            <wp:posOffset>43180</wp:posOffset>
          </wp:positionV>
          <wp:extent cx="693420" cy="660400"/>
          <wp:effectExtent l="0" t="0" r="0" b="6350"/>
          <wp:wrapTight wrapText="bothSides">
            <wp:wrapPolygon edited="0">
              <wp:start x="0" y="0"/>
              <wp:lineTo x="0" y="21185"/>
              <wp:lineTo x="20769" y="21185"/>
              <wp:lineTo x="20769"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3558" t="36720" r="79498" b="43159"/>
                  <a:stretch/>
                </pic:blipFill>
                <pic:spPr bwMode="auto">
                  <a:xfrm>
                    <a:off x="0" y="0"/>
                    <a:ext cx="693420" cy="660400"/>
                  </a:xfrm>
                  <a:prstGeom prst="rect">
                    <a:avLst/>
                  </a:prstGeom>
                  <a:ln>
                    <a:noFill/>
                  </a:ln>
                  <a:extLst>
                    <a:ext uri="{53640926-AAD7-44D8-BBD7-CCE9431645EC}">
                      <a14:shadowObscured xmlns:a14="http://schemas.microsoft.com/office/drawing/2010/main"/>
                    </a:ext>
                  </a:extLst>
                </pic:spPr>
              </pic:pic>
            </a:graphicData>
          </a:graphic>
        </wp:anchor>
      </w:drawing>
    </w:r>
    <w:r w:rsidRPr="005A2FD8">
      <w:rPr>
        <w:b/>
        <w:sz w:val="24"/>
      </w:rPr>
      <w:t xml:space="preserve">Groupe de travail Paris-Créteil-Versailles – STD2A – 2020-2021 </w:t>
    </w:r>
  </w:p>
  <w:p w14:paraId="218AB1A0" w14:textId="77777777" w:rsidR="008A2F4D" w:rsidRDefault="008A2F4D" w:rsidP="008A2F4D">
    <w:pPr>
      <w:spacing w:after="0" w:line="240" w:lineRule="auto"/>
      <w:ind w:left="708" w:firstLine="708"/>
    </w:pPr>
    <w:r>
      <w:t xml:space="preserve">Connaitre et transformer les matériaux. Voir et faire voir les objets </w:t>
    </w:r>
  </w:p>
  <w:p w14:paraId="60CD1E44" w14:textId="77777777" w:rsidR="008A2F4D" w:rsidRDefault="008A2F4D" w:rsidP="008A2F4D"/>
  <w:p w14:paraId="5C85C802" w14:textId="01F9D4D5" w:rsidR="0094115C" w:rsidRDefault="008A2F4D">
    <w:pPr>
      <w:pStyle w:val="Pieddepage"/>
    </w:pPr>
    <w:sdt>
      <w:sdtPr>
        <w:id w:val="969400743"/>
        <w:placeholder>
          <w:docPart w:val="F651E0CA49E941E683DAC520A8AA7CE6"/>
        </w:placeholder>
        <w:temporary/>
        <w:showingPlcHdr/>
        <w15:appearance w15:val="hidden"/>
      </w:sdtPr>
      <w:sdtContent>
        <w:r>
          <w:t>[Tapez ici]</w:t>
        </w:r>
      </w:sdtContent>
    </w:sdt>
    <w:r>
      <w:ptab w:relativeTo="margin" w:alignment="center" w:leader="none"/>
    </w:r>
    <w:sdt>
      <w:sdtPr>
        <w:id w:val="969400748"/>
        <w:placeholder>
          <w:docPart w:val="F651E0CA49E941E683DAC520A8AA7CE6"/>
        </w:placeholder>
        <w:temporary/>
        <w:showingPlcHdr/>
        <w15:appearance w15:val="hidden"/>
      </w:sdtPr>
      <w:sdtContent>
        <w:r>
          <w:t>[Tapez ici]</w:t>
        </w:r>
      </w:sdtContent>
    </w:sdt>
    <w:r>
      <w:ptab w:relativeTo="margin" w:alignment="right" w:leader="none"/>
    </w:r>
    <w:sdt>
      <w:sdtPr>
        <w:id w:val="969400753"/>
        <w:placeholder>
          <w:docPart w:val="F651E0CA49E941E683DAC520A8AA7CE6"/>
        </w:placeholder>
        <w:temporary/>
        <w:showingPlcHdr/>
        <w15:appearance w15:val="hidden"/>
      </w:sdtPr>
      <w:sdtContent>
        <w:r>
          <w:t>[Tapez ici]</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E7120" w14:textId="77777777" w:rsidR="00F37966" w:rsidRDefault="00F37966">
      <w:pPr>
        <w:spacing w:after="0" w:line="240" w:lineRule="auto"/>
      </w:pPr>
      <w:r>
        <w:separator/>
      </w:r>
    </w:p>
  </w:footnote>
  <w:footnote w:type="continuationSeparator" w:id="0">
    <w:p w14:paraId="5BF9D995" w14:textId="77777777" w:rsidR="00F37966" w:rsidRDefault="00F37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2E4A3" w14:textId="15D05016" w:rsidR="001B1092" w:rsidRDefault="00253EA3" w:rsidP="001B1092">
    <w:pPr>
      <w:pStyle w:val="En-tte"/>
    </w:pPr>
    <w:r w:rsidRPr="00253EA3">
      <w:rPr>
        <w:rFonts w:ascii="Arial" w:hAnsi="Arial" w:cs="Arial"/>
      </w:rPr>
      <w:t>Élé</w:t>
    </w:r>
    <w:r>
      <w:rPr>
        <w:rFonts w:ascii="Arial" w:hAnsi="Arial" w:cs="Arial"/>
      </w:rPr>
      <w:t xml:space="preserve">ments de correction </w:t>
    </w:r>
    <w:r w:rsidR="001B1092" w:rsidRPr="00A5475B">
      <w:rPr>
        <w:rFonts w:ascii="Arial" w:hAnsi="Arial" w:cs="Arial"/>
      </w:rPr>
      <w:t>–</w:t>
    </w:r>
    <w:r w:rsidR="001B1092">
      <w:rPr>
        <w:rFonts w:ascii="Arial" w:hAnsi="Arial" w:cs="Arial"/>
      </w:rPr>
      <w:t xml:space="preserve"> Série STD</w:t>
    </w:r>
    <w:r w:rsidR="001B1092" w:rsidRPr="00A5475B">
      <w:rPr>
        <w:rFonts w:ascii="Arial" w:hAnsi="Arial" w:cs="Arial"/>
      </w:rPr>
      <w:t xml:space="preserve">2A – Programme </w:t>
    </w:r>
    <w:r w:rsidR="001B1092">
      <w:rPr>
        <w:rFonts w:ascii="Arial" w:hAnsi="Arial" w:cs="Arial"/>
      </w:rPr>
      <w:t xml:space="preserve">B1-B2-B3-B5 </w:t>
    </w:r>
    <w:r w:rsidR="001B1092" w:rsidRPr="00A5475B">
      <w:rPr>
        <w:rFonts w:ascii="Arial" w:hAnsi="Arial" w:cs="Arial"/>
      </w:rPr>
      <w:t>/</w:t>
    </w:r>
    <w:r w:rsidR="001B1092">
      <w:rPr>
        <w:rFonts w:ascii="Arial" w:hAnsi="Arial" w:cs="Arial"/>
      </w:rPr>
      <w:t xml:space="preserve"> </w:t>
    </w:r>
    <w:r w:rsidR="001B1092" w:rsidRPr="00A5475B">
      <w:rPr>
        <w:rFonts w:ascii="Arial" w:hAnsi="Arial" w:cs="Arial"/>
      </w:rPr>
      <w:t xml:space="preserve">Compétences : </w:t>
    </w:r>
    <w:proofErr w:type="spellStart"/>
    <w:r w:rsidR="001B1092" w:rsidRPr="00A5475B">
      <w:rPr>
        <w:rFonts w:ascii="Arial" w:hAnsi="Arial" w:cs="Arial"/>
      </w:rPr>
      <w:t>app</w:t>
    </w:r>
    <w:r w:rsidR="001B1092">
      <w:rPr>
        <w:rFonts w:ascii="Arial" w:hAnsi="Arial" w:cs="Arial"/>
      </w:rPr>
      <w:t>r</w:t>
    </w:r>
    <w:proofErr w:type="spellEnd"/>
    <w:r w:rsidR="001B1092" w:rsidRPr="00A5475B">
      <w:rPr>
        <w:rFonts w:ascii="Arial" w:hAnsi="Arial" w:cs="Arial"/>
      </w:rPr>
      <w:t>-ana-com</w:t>
    </w:r>
  </w:p>
  <w:p w14:paraId="0A685982" w14:textId="77777777" w:rsidR="001B1092" w:rsidRDefault="001B1092">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1BD2"/>
    <w:multiLevelType w:val="hybridMultilevel"/>
    <w:tmpl w:val="F612A87E"/>
    <w:lvl w:ilvl="0" w:tplc="4058FE6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9A36B57"/>
    <w:multiLevelType w:val="hybridMultilevel"/>
    <w:tmpl w:val="509E28D8"/>
    <w:lvl w:ilvl="0" w:tplc="277042F6">
      <w:start w:val="1"/>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6F2C89"/>
    <w:multiLevelType w:val="multilevel"/>
    <w:tmpl w:val="D76A94DC"/>
    <w:lvl w:ilvl="0">
      <w:start w:val="1"/>
      <w:numFmt w:val="decimal"/>
      <w:lvlText w:val="%1."/>
      <w:lvlJc w:val="left"/>
      <w:pPr>
        <w:ind w:left="360" w:hanging="360"/>
      </w:pPr>
      <w:rPr>
        <w:rFonts w:hint="default"/>
        <w:i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1BED0A3C"/>
    <w:multiLevelType w:val="hybridMultilevel"/>
    <w:tmpl w:val="BBB0E576"/>
    <w:lvl w:ilvl="0" w:tplc="8C04E646">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1DDE71EE"/>
    <w:multiLevelType w:val="hybridMultilevel"/>
    <w:tmpl w:val="8A6A995C"/>
    <w:lvl w:ilvl="0" w:tplc="F8EE7D80">
      <w:start w:val="1"/>
      <w:numFmt w:val="decimal"/>
      <w:lvlText w:val="%1."/>
      <w:lvlJc w:val="left"/>
      <w:pPr>
        <w:ind w:left="360" w:hanging="360"/>
      </w:pPr>
      <w:rPr>
        <w:rFonts w:ascii="Arial" w:hAnsi="Arial" w:cs="Arial" w:hint="default"/>
        <w:b/>
        <w:i w:val="0"/>
        <w:color w:val="auto"/>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E94562A"/>
    <w:multiLevelType w:val="hybridMultilevel"/>
    <w:tmpl w:val="8174DF5E"/>
    <w:lvl w:ilvl="0" w:tplc="8C04E646">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6" w15:restartNumberingAfterBreak="0">
    <w:nsid w:val="20D135C4"/>
    <w:multiLevelType w:val="hybridMultilevel"/>
    <w:tmpl w:val="C74C2DC4"/>
    <w:lvl w:ilvl="0" w:tplc="8C04E646">
      <w:start w:val="1"/>
      <w:numFmt w:val="bullet"/>
      <w:lvlText w:val=""/>
      <w:lvlJc w:val="left"/>
      <w:pPr>
        <w:ind w:left="1505" w:hanging="360"/>
      </w:pPr>
      <w:rPr>
        <w:rFonts w:ascii="Symbol" w:hAnsi="Symbo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7" w15:restartNumberingAfterBreak="0">
    <w:nsid w:val="2D525C92"/>
    <w:multiLevelType w:val="hybridMultilevel"/>
    <w:tmpl w:val="B65A44C4"/>
    <w:lvl w:ilvl="0" w:tplc="FCD4D3B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CA0764"/>
    <w:multiLevelType w:val="hybridMultilevel"/>
    <w:tmpl w:val="7522F4D0"/>
    <w:lvl w:ilvl="0" w:tplc="DCEA8F06">
      <w:start w:val="5"/>
      <w:numFmt w:val="decimal"/>
      <w:lvlText w:val="%1-"/>
      <w:lvlJc w:val="left"/>
      <w:pPr>
        <w:ind w:left="720" w:hanging="360"/>
      </w:pPr>
      <w:rPr>
        <w:rFonts w:hint="default"/>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D580CA9"/>
    <w:multiLevelType w:val="hybridMultilevel"/>
    <w:tmpl w:val="419A460E"/>
    <w:lvl w:ilvl="0" w:tplc="F53E1144">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0" w15:restartNumberingAfterBreak="0">
    <w:nsid w:val="54A457F1"/>
    <w:multiLevelType w:val="hybridMultilevel"/>
    <w:tmpl w:val="27925DB0"/>
    <w:lvl w:ilvl="0" w:tplc="FEEC2B7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5B1D4376"/>
    <w:multiLevelType w:val="hybridMultilevel"/>
    <w:tmpl w:val="4AF4D2EC"/>
    <w:lvl w:ilvl="0" w:tplc="9D60E560">
      <w:start w:val="3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CB4B92"/>
    <w:multiLevelType w:val="hybridMultilevel"/>
    <w:tmpl w:val="99EC5FFC"/>
    <w:lvl w:ilvl="0" w:tplc="135AA25E">
      <w:start w:val="1"/>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43B696B"/>
    <w:multiLevelType w:val="hybridMultilevel"/>
    <w:tmpl w:val="0988F6EA"/>
    <w:lvl w:ilvl="0" w:tplc="8C04E646">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4" w15:restartNumberingAfterBreak="0">
    <w:nsid w:val="69BD4DB6"/>
    <w:multiLevelType w:val="hybridMultilevel"/>
    <w:tmpl w:val="52B8B254"/>
    <w:lvl w:ilvl="0" w:tplc="62B2C4AA">
      <w:start w:val="1"/>
      <w:numFmt w:val="decimal"/>
      <w:lvlText w:val="%1-"/>
      <w:lvlJc w:val="left"/>
      <w:pPr>
        <w:ind w:left="360" w:hanging="360"/>
      </w:pPr>
      <w:rPr>
        <w:rFonts w:ascii="Arial" w:hAnsi="Arial" w:cs="Aria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73717BFA"/>
    <w:multiLevelType w:val="multilevel"/>
    <w:tmpl w:val="052A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4"/>
  </w:num>
  <w:num w:numId="4">
    <w:abstractNumId w:val="10"/>
  </w:num>
  <w:num w:numId="5">
    <w:abstractNumId w:val="15"/>
  </w:num>
  <w:num w:numId="6">
    <w:abstractNumId w:val="8"/>
  </w:num>
  <w:num w:numId="7">
    <w:abstractNumId w:val="11"/>
  </w:num>
  <w:num w:numId="8">
    <w:abstractNumId w:val="2"/>
  </w:num>
  <w:num w:numId="9">
    <w:abstractNumId w:val="3"/>
  </w:num>
  <w:num w:numId="10">
    <w:abstractNumId w:val="13"/>
  </w:num>
  <w:num w:numId="11">
    <w:abstractNumId w:val="5"/>
  </w:num>
  <w:num w:numId="12">
    <w:abstractNumId w:val="4"/>
  </w:num>
  <w:num w:numId="13">
    <w:abstractNumId w:val="9"/>
  </w:num>
  <w:num w:numId="14">
    <w:abstractNumId w:val="12"/>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87"/>
    <w:rsid w:val="00014372"/>
    <w:rsid w:val="00032A6F"/>
    <w:rsid w:val="00035A59"/>
    <w:rsid w:val="000401DA"/>
    <w:rsid w:val="00046737"/>
    <w:rsid w:val="0006027F"/>
    <w:rsid w:val="00061DD4"/>
    <w:rsid w:val="00081DD1"/>
    <w:rsid w:val="000908AF"/>
    <w:rsid w:val="00092550"/>
    <w:rsid w:val="0009378C"/>
    <w:rsid w:val="0009721F"/>
    <w:rsid w:val="000B515A"/>
    <w:rsid w:val="000C5ED0"/>
    <w:rsid w:val="000D521B"/>
    <w:rsid w:val="000E578E"/>
    <w:rsid w:val="00142FBE"/>
    <w:rsid w:val="001618B6"/>
    <w:rsid w:val="00164DB9"/>
    <w:rsid w:val="00190994"/>
    <w:rsid w:val="001A4B70"/>
    <w:rsid w:val="001B1092"/>
    <w:rsid w:val="001B693A"/>
    <w:rsid w:val="00233AA4"/>
    <w:rsid w:val="002468C4"/>
    <w:rsid w:val="00247A8E"/>
    <w:rsid w:val="00253DC9"/>
    <w:rsid w:val="00253EA3"/>
    <w:rsid w:val="002638E2"/>
    <w:rsid w:val="00296FEB"/>
    <w:rsid w:val="002B5B52"/>
    <w:rsid w:val="002C2A06"/>
    <w:rsid w:val="002E4A87"/>
    <w:rsid w:val="00313C61"/>
    <w:rsid w:val="00346B13"/>
    <w:rsid w:val="0036711E"/>
    <w:rsid w:val="003E4146"/>
    <w:rsid w:val="003F7FCD"/>
    <w:rsid w:val="00402571"/>
    <w:rsid w:val="00471365"/>
    <w:rsid w:val="00473661"/>
    <w:rsid w:val="00482C3A"/>
    <w:rsid w:val="00492FE3"/>
    <w:rsid w:val="004A11D4"/>
    <w:rsid w:val="005021A0"/>
    <w:rsid w:val="00510AD2"/>
    <w:rsid w:val="0056317B"/>
    <w:rsid w:val="00570CFA"/>
    <w:rsid w:val="005C6F74"/>
    <w:rsid w:val="00614176"/>
    <w:rsid w:val="00621A3C"/>
    <w:rsid w:val="00630935"/>
    <w:rsid w:val="006462AF"/>
    <w:rsid w:val="00651990"/>
    <w:rsid w:val="006E71BD"/>
    <w:rsid w:val="006F7E16"/>
    <w:rsid w:val="00726F84"/>
    <w:rsid w:val="007363C8"/>
    <w:rsid w:val="0077286C"/>
    <w:rsid w:val="00774DA3"/>
    <w:rsid w:val="00777FC8"/>
    <w:rsid w:val="007C58DD"/>
    <w:rsid w:val="007D3637"/>
    <w:rsid w:val="007E5290"/>
    <w:rsid w:val="00865E9E"/>
    <w:rsid w:val="008702FB"/>
    <w:rsid w:val="00877866"/>
    <w:rsid w:val="00883A59"/>
    <w:rsid w:val="00892324"/>
    <w:rsid w:val="0089672E"/>
    <w:rsid w:val="008A2294"/>
    <w:rsid w:val="008A2F4D"/>
    <w:rsid w:val="008E4CA6"/>
    <w:rsid w:val="008F58F0"/>
    <w:rsid w:val="0090711B"/>
    <w:rsid w:val="00927AF5"/>
    <w:rsid w:val="0094115C"/>
    <w:rsid w:val="00960665"/>
    <w:rsid w:val="0098405F"/>
    <w:rsid w:val="009F0294"/>
    <w:rsid w:val="00A57D51"/>
    <w:rsid w:val="00AA777E"/>
    <w:rsid w:val="00AB0CD4"/>
    <w:rsid w:val="00AD7ED8"/>
    <w:rsid w:val="00B0007B"/>
    <w:rsid w:val="00B01C66"/>
    <w:rsid w:val="00B10A14"/>
    <w:rsid w:val="00B14BE9"/>
    <w:rsid w:val="00B42D7D"/>
    <w:rsid w:val="00B72B76"/>
    <w:rsid w:val="00BA6474"/>
    <w:rsid w:val="00BC0577"/>
    <w:rsid w:val="00BC170A"/>
    <w:rsid w:val="00BD3A87"/>
    <w:rsid w:val="00BD46A2"/>
    <w:rsid w:val="00C17FA0"/>
    <w:rsid w:val="00C409B5"/>
    <w:rsid w:val="00C46665"/>
    <w:rsid w:val="00C955AE"/>
    <w:rsid w:val="00CB7EBE"/>
    <w:rsid w:val="00CD0359"/>
    <w:rsid w:val="00D30DDA"/>
    <w:rsid w:val="00D54848"/>
    <w:rsid w:val="00D61063"/>
    <w:rsid w:val="00DA1E02"/>
    <w:rsid w:val="00DB57EF"/>
    <w:rsid w:val="00DE5B8E"/>
    <w:rsid w:val="00E12FB0"/>
    <w:rsid w:val="00E2226B"/>
    <w:rsid w:val="00E73DEB"/>
    <w:rsid w:val="00E935D2"/>
    <w:rsid w:val="00E93E77"/>
    <w:rsid w:val="00EA08FA"/>
    <w:rsid w:val="00EA0E74"/>
    <w:rsid w:val="00F37966"/>
    <w:rsid w:val="00F44B8F"/>
    <w:rsid w:val="00F60EA2"/>
    <w:rsid w:val="00F83CAF"/>
    <w:rsid w:val="00FB1F78"/>
    <w:rsid w:val="00FC243B"/>
    <w:rsid w:val="00FE43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2E4BC"/>
  <w15:chartTrackingRefBased/>
  <w15:docId w15:val="{4E966D98-DA2A-43F5-A44F-7FFFF64E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A8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D3A87"/>
    <w:rPr>
      <w:color w:val="0563C1" w:themeColor="hyperlink"/>
      <w:u w:val="single"/>
    </w:rPr>
  </w:style>
  <w:style w:type="paragraph" w:styleId="Paragraphedeliste">
    <w:name w:val="List Paragraph"/>
    <w:basedOn w:val="Normal"/>
    <w:uiPriority w:val="34"/>
    <w:qFormat/>
    <w:rsid w:val="00BD3A87"/>
    <w:pPr>
      <w:ind w:left="720"/>
      <w:contextualSpacing/>
    </w:pPr>
  </w:style>
  <w:style w:type="paragraph" w:styleId="Pieddepage">
    <w:name w:val="footer"/>
    <w:basedOn w:val="Normal"/>
    <w:link w:val="PieddepageCar"/>
    <w:uiPriority w:val="99"/>
    <w:unhideWhenUsed/>
    <w:rsid w:val="00BD3A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3A87"/>
  </w:style>
  <w:style w:type="table" w:styleId="Grilledutableau">
    <w:name w:val="Table Grid"/>
    <w:basedOn w:val="TableauNormal"/>
    <w:uiPriority w:val="59"/>
    <w:rsid w:val="00BD3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D3A8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D3A87"/>
    <w:rPr>
      <w:b/>
      <w:bCs/>
    </w:rPr>
  </w:style>
  <w:style w:type="paragraph" w:styleId="Textedebulles">
    <w:name w:val="Balloon Text"/>
    <w:basedOn w:val="Normal"/>
    <w:link w:val="TextedebullesCar"/>
    <w:uiPriority w:val="99"/>
    <w:semiHidden/>
    <w:unhideWhenUsed/>
    <w:rsid w:val="00BD3A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3A87"/>
    <w:rPr>
      <w:rFonts w:ascii="Segoe UI" w:hAnsi="Segoe UI" w:cs="Segoe UI"/>
      <w:sz w:val="18"/>
      <w:szCs w:val="18"/>
    </w:rPr>
  </w:style>
  <w:style w:type="character" w:customStyle="1" w:styleId="Mentionnonrsolue1">
    <w:name w:val="Mention non résolue1"/>
    <w:basedOn w:val="Policepardfaut"/>
    <w:uiPriority w:val="99"/>
    <w:semiHidden/>
    <w:unhideWhenUsed/>
    <w:rsid w:val="00630935"/>
    <w:rPr>
      <w:color w:val="605E5C"/>
      <w:shd w:val="clear" w:color="auto" w:fill="E1DFDD"/>
    </w:rPr>
  </w:style>
  <w:style w:type="character" w:styleId="Textedelespacerserv">
    <w:name w:val="Placeholder Text"/>
    <w:basedOn w:val="Policepardfaut"/>
    <w:uiPriority w:val="99"/>
    <w:semiHidden/>
    <w:rsid w:val="00B14BE9"/>
    <w:rPr>
      <w:color w:val="808080"/>
    </w:rPr>
  </w:style>
  <w:style w:type="character" w:customStyle="1" w:styleId="lang-en">
    <w:name w:val="lang-en"/>
    <w:basedOn w:val="Policepardfaut"/>
    <w:rsid w:val="00777FC8"/>
  </w:style>
  <w:style w:type="paragraph" w:styleId="Sansinterligne">
    <w:name w:val="No Spacing"/>
    <w:uiPriority w:val="1"/>
    <w:qFormat/>
    <w:rsid w:val="006E71BD"/>
    <w:pPr>
      <w:spacing w:after="0" w:line="240" w:lineRule="auto"/>
    </w:pPr>
  </w:style>
  <w:style w:type="paragraph" w:styleId="En-tte">
    <w:name w:val="header"/>
    <w:basedOn w:val="Normal"/>
    <w:link w:val="En-tteCar"/>
    <w:uiPriority w:val="99"/>
    <w:unhideWhenUsed/>
    <w:rsid w:val="00473661"/>
    <w:pPr>
      <w:tabs>
        <w:tab w:val="center" w:pos="4536"/>
        <w:tab w:val="right" w:pos="9072"/>
      </w:tabs>
      <w:spacing w:after="0" w:line="240" w:lineRule="auto"/>
    </w:pPr>
  </w:style>
  <w:style w:type="character" w:customStyle="1" w:styleId="En-tteCar">
    <w:name w:val="En-tête Car"/>
    <w:basedOn w:val="Policepardfaut"/>
    <w:link w:val="En-tte"/>
    <w:uiPriority w:val="99"/>
    <w:rsid w:val="0047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21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51E0CA49E941E683DAC520A8AA7CE6"/>
        <w:category>
          <w:name w:val="Général"/>
          <w:gallery w:val="placeholder"/>
        </w:category>
        <w:types>
          <w:type w:val="bbPlcHdr"/>
        </w:types>
        <w:behaviors>
          <w:behavior w:val="content"/>
        </w:behaviors>
        <w:guid w:val="{2CF4AEC9-C582-4640-8C25-9EC33D10BA82}"/>
      </w:docPartPr>
      <w:docPartBody>
        <w:p w:rsidR="00000000" w:rsidRDefault="004053F7" w:rsidP="004053F7">
          <w:pPr>
            <w:pStyle w:val="F651E0CA49E941E683DAC520A8AA7CE6"/>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F7"/>
    <w:rsid w:val="004053F7"/>
    <w:rsid w:val="00CF4B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651E0CA49E941E683DAC520A8AA7CE6">
    <w:name w:val="F651E0CA49E941E683DAC520A8AA7CE6"/>
    <w:rsid w:val="004053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C6624-EBE4-4269-BAD2-ACA3DFFBC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431</Words>
  <Characters>2376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Bordas</dc:creator>
  <cp:keywords/>
  <dc:description/>
  <cp:lastModifiedBy>Bertrand Lissillour</cp:lastModifiedBy>
  <cp:revision>7</cp:revision>
  <dcterms:created xsi:type="dcterms:W3CDTF">2019-11-10T15:07:00Z</dcterms:created>
  <dcterms:modified xsi:type="dcterms:W3CDTF">2021-04-05T16:13:00Z</dcterms:modified>
</cp:coreProperties>
</file>