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B" w:rsidRDefault="0071752B" w:rsidP="0071752B">
      <w:pPr>
        <w:jc w:val="center"/>
      </w:pPr>
      <w:r>
        <w:t>Un verre çà va, deux verres çà va, trois verres…  (</w:t>
      </w:r>
      <w:proofErr w:type="gramStart"/>
      <w:r>
        <w:t>version</w:t>
      </w:r>
      <w:proofErr w:type="gramEnd"/>
      <w:r>
        <w:t xml:space="preserve"> terminale)</w:t>
      </w:r>
    </w:p>
    <w:p w:rsidR="0071752B" w:rsidRDefault="0071752B" w:rsidP="0071752B">
      <w:pPr>
        <w:pStyle w:val="Titre2"/>
      </w:pPr>
      <w:r>
        <w:t xml:space="preserve">Niveau : </w:t>
      </w:r>
      <w:r>
        <w:rPr>
          <w:color w:val="auto"/>
        </w:rPr>
        <w:t>terminale</w:t>
      </w:r>
    </w:p>
    <w:p w:rsidR="0071752B" w:rsidRDefault="0071752B" w:rsidP="0071752B">
      <w:pPr>
        <w:pStyle w:val="Titre2"/>
      </w:pPr>
      <w:r>
        <w:t xml:space="preserve">Durée indicative : </w:t>
      </w:r>
      <w:r>
        <w:rPr>
          <w:color w:val="auto"/>
        </w:rPr>
        <w:t xml:space="preserve">2 </w:t>
      </w:r>
      <w:r w:rsidRPr="000C6474">
        <w:rPr>
          <w:color w:val="auto"/>
        </w:rPr>
        <w:t>h</w:t>
      </w:r>
    </w:p>
    <w:p w:rsidR="0071752B" w:rsidRDefault="0071752B" w:rsidP="0071752B">
      <w:pPr>
        <w:pStyle w:val="Titre2"/>
      </w:pPr>
      <w:r>
        <w:t>Extrait du programme :</w:t>
      </w:r>
    </w:p>
    <w:p w:rsidR="0071752B" w:rsidRDefault="0071752B" w:rsidP="007175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924"/>
      </w:tblGrid>
      <w:tr w:rsidR="0071752B" w:rsidRPr="00837DE0" w:rsidTr="004864FC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52B" w:rsidRPr="005D09C7" w:rsidRDefault="0071752B" w:rsidP="004864FC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1752B" w:rsidRPr="00837DE0" w:rsidTr="004864FC">
        <w:tc>
          <w:tcPr>
            <w:tcW w:w="4924" w:type="dxa"/>
            <w:tcBorders>
              <w:top w:val="single" w:sz="4" w:space="0" w:color="auto"/>
            </w:tcBorders>
          </w:tcPr>
          <w:p w:rsidR="0071752B" w:rsidRPr="005D09C7" w:rsidRDefault="0071752B" w:rsidP="004864FC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:rsidR="0071752B" w:rsidRPr="005D09C7" w:rsidRDefault="0071752B" w:rsidP="004864FC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71752B" w:rsidRPr="00837DE0" w:rsidTr="004864FC">
        <w:trPr>
          <w:trHeight w:val="1685"/>
        </w:trPr>
        <w:tc>
          <w:tcPr>
            <w:tcW w:w="4924" w:type="dxa"/>
          </w:tcPr>
          <w:p w:rsidR="0071752B" w:rsidRPr="008B3B65" w:rsidRDefault="0071752B" w:rsidP="0071752B">
            <w:pPr>
              <w:autoSpaceDE w:val="0"/>
              <w:autoSpaceDN w:val="0"/>
              <w:adjustRightInd w:val="0"/>
              <w:rPr>
                <w:b/>
              </w:rPr>
            </w:pPr>
            <w:r w:rsidRPr="008B3B65">
              <w:rPr>
                <w:b/>
              </w:rPr>
              <w:t>Contrôle de la qualité par dosage</w:t>
            </w:r>
          </w:p>
          <w:p w:rsidR="0071752B" w:rsidRPr="00BB44DF" w:rsidRDefault="0071752B" w:rsidP="0071752B">
            <w:pPr>
              <w:autoSpaceDE w:val="0"/>
              <w:autoSpaceDN w:val="0"/>
              <w:adjustRightInd w:val="0"/>
            </w:pPr>
            <w:r w:rsidRPr="00BB44DF">
              <w:t>Dosages par étalonnage :</w:t>
            </w:r>
          </w:p>
          <w:p w:rsidR="0071752B" w:rsidRPr="00BB44DF" w:rsidRDefault="0071752B" w:rsidP="0071752B">
            <w:pPr>
              <w:autoSpaceDE w:val="0"/>
              <w:autoSpaceDN w:val="0"/>
              <w:adjustRightInd w:val="0"/>
              <w:ind w:left="64"/>
            </w:pPr>
            <w:r w:rsidRPr="00BB44DF">
              <w:t xml:space="preserve">- spectrophotométrie ; loi de </w:t>
            </w:r>
            <w:proofErr w:type="spellStart"/>
            <w:r w:rsidRPr="00BB44DF">
              <w:t>Beer</w:t>
            </w:r>
            <w:proofErr w:type="spellEnd"/>
            <w:r w:rsidRPr="00BB44DF">
              <w:t>-Lambert ;</w:t>
            </w:r>
          </w:p>
          <w:p w:rsidR="0071752B" w:rsidRPr="00420582" w:rsidRDefault="0071752B" w:rsidP="0071752B">
            <w:pPr>
              <w:jc w:val="left"/>
              <w:rPr>
                <w:rFonts w:ascii="Helvetica" w:hAnsi="Helvetica"/>
                <w:color w:val="auto"/>
                <w:sz w:val="20"/>
                <w:szCs w:val="20"/>
                <w:lang w:eastAsia="fr-FR"/>
              </w:rPr>
            </w:pPr>
            <w:r w:rsidRPr="00BB44DF">
              <w:t>- conductimétrie ; expli</w:t>
            </w:r>
            <w:r>
              <w:t>cation qualitative de la loi de Kohl</w:t>
            </w:r>
            <w:r w:rsidRPr="00BB44DF">
              <w:t xml:space="preserve">rausch, par analogie avec la loi de </w:t>
            </w:r>
            <w:proofErr w:type="spellStart"/>
            <w:r w:rsidRPr="00BB44DF">
              <w:t>Beer</w:t>
            </w:r>
            <w:proofErr w:type="spellEnd"/>
            <w:r w:rsidRPr="00BB44DF">
              <w:t>-Lambert</w:t>
            </w:r>
          </w:p>
        </w:tc>
        <w:tc>
          <w:tcPr>
            <w:tcW w:w="4924" w:type="dxa"/>
            <w:shd w:val="clear" w:color="auto" w:fill="auto"/>
          </w:tcPr>
          <w:p w:rsidR="0071752B" w:rsidRPr="00E36DDC" w:rsidRDefault="0071752B" w:rsidP="0071752B">
            <w:pPr>
              <w:autoSpaceDE w:val="0"/>
              <w:autoSpaceDN w:val="0"/>
              <w:adjustRightInd w:val="0"/>
              <w:rPr>
                <w:i/>
              </w:rPr>
            </w:pPr>
            <w:r w:rsidRPr="00E36DDC">
              <w:rPr>
                <w:i/>
              </w:rPr>
              <w:t>Mettre en œuvre un protocole expérimental pour caractériser une espèce colorée.</w:t>
            </w:r>
          </w:p>
          <w:p w:rsidR="0071752B" w:rsidRDefault="0071752B" w:rsidP="0071752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1752B" w:rsidRPr="005D09C7" w:rsidRDefault="0071752B" w:rsidP="0071752B">
            <w:pPr>
              <w:rPr>
                <w:rFonts w:cs="Arial"/>
                <w:sz w:val="20"/>
                <w:szCs w:val="20"/>
              </w:rPr>
            </w:pPr>
            <w:r w:rsidRPr="008B3B65">
              <w:rPr>
                <w:i/>
              </w:rPr>
              <w:t>Pratiquer une démarche expérimentale pour déterminer la concentration d'une espèce à l'aide de courbes d'étalonnage en utilisant la spectrophotométrie et la conductimétrie, dans le domaine de la santé, de l'environnement ou du contrôle de la qualité</w:t>
            </w:r>
          </w:p>
        </w:tc>
      </w:tr>
    </w:tbl>
    <w:p w:rsidR="0071752B" w:rsidRDefault="0071752B" w:rsidP="0071752B"/>
    <w:p w:rsidR="0071752B" w:rsidRDefault="0071752B" w:rsidP="0071752B">
      <w:pPr>
        <w:pStyle w:val="Titre2"/>
      </w:pPr>
      <w:r>
        <w:t>Déroulement de la séance :</w:t>
      </w:r>
    </w:p>
    <w:p w:rsidR="0071752B" w:rsidRDefault="00B70598" w:rsidP="0071752B">
      <w:r>
        <w:t>L’ensemble des documents est distribué aux élèves.</w:t>
      </w:r>
    </w:p>
    <w:p w:rsidR="00B70598" w:rsidRDefault="00B70598" w:rsidP="0071752B"/>
    <w:p w:rsidR="00B70598" w:rsidRDefault="00B70598" w:rsidP="0071752B">
      <w:r>
        <w:t>15 à 20 min ; appropriation  des documents et validation de la stratégie par le professeur.</w:t>
      </w:r>
    </w:p>
    <w:p w:rsidR="00B70598" w:rsidRPr="0071752B" w:rsidRDefault="00B70598" w:rsidP="0071752B">
      <w:r>
        <w:t>5 min : Les élèves doivent tout d’abord trouver la longueur d’onde à laquelle se placer pour effectuer les mesures</w:t>
      </w:r>
    </w:p>
    <w:p w:rsidR="0071752B" w:rsidRDefault="0071752B" w:rsidP="0071752B">
      <w:pPr>
        <w:pStyle w:val="Titre2"/>
      </w:pPr>
      <w:r>
        <w:t>Remarques et conseils :</w:t>
      </w:r>
    </w:p>
    <w:p w:rsidR="0071752B" w:rsidRDefault="0071752B" w:rsidP="0071752B">
      <w:pPr>
        <w:numPr>
          <w:ilvl w:val="0"/>
          <w:numId w:val="2"/>
        </w:num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Prévoir une notice explicative du colorimètre</w:t>
      </w:r>
      <w:r w:rsidR="007F3622">
        <w:rPr>
          <w:rFonts w:ascii="Tahoma" w:hAnsi="Tahoma" w:cs="Tahoma"/>
          <w:noProof/>
        </w:rPr>
        <w:t xml:space="preserve"> </w:t>
      </w:r>
    </w:p>
    <w:p w:rsidR="0026256D" w:rsidRDefault="0026256D" w:rsidP="0071752B">
      <w:pPr>
        <w:numPr>
          <w:ilvl w:val="0"/>
          <w:numId w:val="2"/>
        </w:num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Le colorant alimentaire bleu commercialisé par « Vahiné » est une solution aqueuse de bleu brillant (E133) de concentration massique 6 g/L.</w:t>
      </w:r>
    </w:p>
    <w:p w:rsidR="0026256D" w:rsidRDefault="0026256D" w:rsidP="0071752B">
      <w:pPr>
        <w:numPr>
          <w:ilvl w:val="0"/>
          <w:numId w:val="2"/>
        </w:numPr>
        <w:spacing w:after="200" w:line="276" w:lineRule="auto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On peut également travailler avec les concentrations molaires</w:t>
      </w:r>
    </w:p>
    <w:p w:rsidR="0071752B" w:rsidRPr="000C6474" w:rsidRDefault="0071752B" w:rsidP="0071752B"/>
    <w:p w:rsidR="00B70598" w:rsidRDefault="00B70598">
      <w:pPr>
        <w:jc w:val="left"/>
      </w:pPr>
      <w:r>
        <w:br w:type="page"/>
      </w:r>
    </w:p>
    <w:p w:rsidR="007F3622" w:rsidRPr="007F3622" w:rsidRDefault="007F3622" w:rsidP="007F3622">
      <w:pPr>
        <w:keepNext/>
        <w:keepLines/>
        <w:numPr>
          <w:ilvl w:val="0"/>
          <w:numId w:val="1"/>
        </w:numPr>
        <w:spacing w:before="200"/>
        <w:ind w:left="360"/>
        <w:outlineLvl w:val="1"/>
        <w:rPr>
          <w:rFonts w:eastAsia="MS Gothic"/>
          <w:b/>
          <w:bCs/>
          <w:color w:val="365F91"/>
          <w:sz w:val="26"/>
          <w:szCs w:val="26"/>
        </w:rPr>
      </w:pPr>
      <w:r w:rsidRPr="007F3622">
        <w:rPr>
          <w:rFonts w:eastAsia="MS Gothic"/>
          <w:b/>
          <w:bCs/>
          <w:color w:val="365F91"/>
          <w:sz w:val="26"/>
          <w:szCs w:val="26"/>
        </w:rPr>
        <w:lastRenderedPageBreak/>
        <w:t>Et maintenant, j’évalue mon travail…</w:t>
      </w:r>
    </w:p>
    <w:p w:rsidR="007F3622" w:rsidRPr="007F3622" w:rsidRDefault="007F3622" w:rsidP="007F3622">
      <w:pPr>
        <w:rPr>
          <w:sz w:val="20"/>
        </w:rPr>
      </w:pPr>
    </w:p>
    <w:p w:rsidR="007F3622" w:rsidRPr="007F3622" w:rsidRDefault="007F3622" w:rsidP="007F3622">
      <w:pPr>
        <w:rPr>
          <w:sz w:val="20"/>
        </w:rPr>
      </w:pPr>
      <w:r w:rsidRPr="007F3622">
        <w:rPr>
          <w:b/>
          <w:sz w:val="20"/>
        </w:rPr>
        <w:t>Niveau A :</w:t>
      </w:r>
      <w:r w:rsidRPr="007F3622">
        <w:rPr>
          <w:sz w:val="20"/>
        </w:rPr>
        <w:t xml:space="preserve"> j’y suis parvenu seul, sans aucune aide</w:t>
      </w:r>
    </w:p>
    <w:p w:rsidR="007F3622" w:rsidRPr="007F3622" w:rsidRDefault="007F3622" w:rsidP="007F3622">
      <w:pPr>
        <w:rPr>
          <w:sz w:val="20"/>
        </w:rPr>
      </w:pPr>
      <w:r w:rsidRPr="007F3622">
        <w:rPr>
          <w:b/>
          <w:sz w:val="20"/>
        </w:rPr>
        <w:t>Niveau B :</w:t>
      </w:r>
      <w:r w:rsidRPr="007F3622">
        <w:rPr>
          <w:sz w:val="20"/>
        </w:rPr>
        <w:t xml:space="preserve"> j’y suis parvenu après avoir obtenu une aide (de mon binôme, d’un autre groupe, de mon professeur)</w:t>
      </w:r>
    </w:p>
    <w:p w:rsidR="007F3622" w:rsidRPr="007F3622" w:rsidRDefault="007F3622" w:rsidP="007F3622">
      <w:pPr>
        <w:rPr>
          <w:sz w:val="20"/>
        </w:rPr>
      </w:pPr>
      <w:r w:rsidRPr="007F3622">
        <w:rPr>
          <w:b/>
          <w:sz w:val="20"/>
        </w:rPr>
        <w:t>Niveau C :</w:t>
      </w:r>
      <w:r w:rsidRPr="007F3622">
        <w:rPr>
          <w:sz w:val="20"/>
        </w:rPr>
        <w:t xml:space="preserve"> j’y suis parvenu après plusieurs « coups de pouce »</w:t>
      </w:r>
    </w:p>
    <w:p w:rsidR="007F3622" w:rsidRPr="007F3622" w:rsidRDefault="007F3622" w:rsidP="007F3622">
      <w:pPr>
        <w:rPr>
          <w:sz w:val="20"/>
        </w:rPr>
      </w:pPr>
      <w:r w:rsidRPr="007F3622">
        <w:rPr>
          <w:b/>
          <w:sz w:val="20"/>
        </w:rPr>
        <w:t>Niveau D :</w:t>
      </w:r>
      <w:r w:rsidRPr="007F3622">
        <w:rPr>
          <w:sz w:val="20"/>
        </w:rPr>
        <w:t xml:space="preserve"> je n’y suis pas parvenu malgré les différents « coups de pouce »</w:t>
      </w:r>
    </w:p>
    <w:p w:rsidR="007F3622" w:rsidRPr="007F3622" w:rsidRDefault="007F3622" w:rsidP="007F3622">
      <w:pPr>
        <w:rPr>
          <w:sz w:val="20"/>
        </w:rPr>
      </w:pPr>
    </w:p>
    <w:tbl>
      <w:tblPr>
        <w:tblStyle w:val="Grilledutableau"/>
        <w:tblW w:w="4967" w:type="pct"/>
        <w:tblLook w:val="04A0"/>
      </w:tblPr>
      <w:tblGrid>
        <w:gridCol w:w="8415"/>
        <w:gridCol w:w="344"/>
        <w:gridCol w:w="337"/>
        <w:gridCol w:w="335"/>
        <w:gridCol w:w="352"/>
      </w:tblGrid>
      <w:tr w:rsidR="007F3622" w:rsidRPr="007F3622" w:rsidTr="00D63A3C">
        <w:tc>
          <w:tcPr>
            <w:tcW w:w="4301" w:type="pct"/>
            <w:shd w:val="clear" w:color="auto" w:fill="FBD4B4" w:themeFill="accent6" w:themeFillTint="66"/>
            <w:vAlign w:val="center"/>
          </w:tcPr>
          <w:p w:rsidR="007F3622" w:rsidRPr="007F3622" w:rsidRDefault="007F3622" w:rsidP="007F3622">
            <w:pPr>
              <w:jc w:val="center"/>
              <w:rPr>
                <w:b/>
                <w:sz w:val="20"/>
                <w:szCs w:val="20"/>
              </w:rPr>
            </w:pPr>
            <w:r w:rsidRPr="007F3622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76" w:type="pct"/>
            <w:shd w:val="clear" w:color="auto" w:fill="FBD4B4" w:themeFill="accent6" w:themeFillTint="66"/>
            <w:vAlign w:val="center"/>
          </w:tcPr>
          <w:p w:rsidR="007F3622" w:rsidRPr="007F3622" w:rsidRDefault="007F3622" w:rsidP="007F3622">
            <w:pPr>
              <w:jc w:val="center"/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A</w:t>
            </w:r>
          </w:p>
        </w:tc>
        <w:tc>
          <w:tcPr>
            <w:tcW w:w="172" w:type="pct"/>
            <w:shd w:val="clear" w:color="auto" w:fill="FBD4B4" w:themeFill="accent6" w:themeFillTint="66"/>
            <w:vAlign w:val="center"/>
          </w:tcPr>
          <w:p w:rsidR="007F3622" w:rsidRPr="007F3622" w:rsidRDefault="007F3622" w:rsidP="007F3622">
            <w:pPr>
              <w:jc w:val="center"/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B</w:t>
            </w:r>
          </w:p>
        </w:tc>
        <w:tc>
          <w:tcPr>
            <w:tcW w:w="171" w:type="pct"/>
            <w:shd w:val="clear" w:color="auto" w:fill="FBD4B4" w:themeFill="accent6" w:themeFillTint="66"/>
            <w:vAlign w:val="center"/>
          </w:tcPr>
          <w:p w:rsidR="007F3622" w:rsidRPr="007F3622" w:rsidRDefault="007F3622" w:rsidP="007F3622">
            <w:pPr>
              <w:jc w:val="center"/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C</w:t>
            </w:r>
          </w:p>
        </w:tc>
        <w:tc>
          <w:tcPr>
            <w:tcW w:w="180" w:type="pct"/>
            <w:shd w:val="clear" w:color="auto" w:fill="FBD4B4" w:themeFill="accent6" w:themeFillTint="66"/>
            <w:vAlign w:val="center"/>
          </w:tcPr>
          <w:p w:rsidR="007F3622" w:rsidRPr="007F3622" w:rsidRDefault="007F3622" w:rsidP="007F3622">
            <w:pPr>
              <w:jc w:val="center"/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D</w:t>
            </w:r>
          </w:p>
        </w:tc>
      </w:tr>
      <w:tr w:rsidR="007F3622" w:rsidRPr="007F3622" w:rsidTr="00D63A3C">
        <w:tc>
          <w:tcPr>
            <w:tcW w:w="5000" w:type="pct"/>
            <w:gridSpan w:val="5"/>
            <w:shd w:val="clear" w:color="auto" w:fill="B8CCE4" w:themeFill="accent1" w:themeFillTint="66"/>
          </w:tcPr>
          <w:p w:rsidR="007F3622" w:rsidRPr="007F3622" w:rsidRDefault="007F3622" w:rsidP="007F3622">
            <w:pPr>
              <w:rPr>
                <w:b/>
                <w:sz w:val="20"/>
                <w:szCs w:val="20"/>
              </w:rPr>
            </w:pPr>
            <w:r w:rsidRPr="007F3622">
              <w:rPr>
                <w:b/>
                <w:sz w:val="20"/>
                <w:szCs w:val="20"/>
              </w:rPr>
              <w:t>S’approprier</w:t>
            </w: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J’ai pensé à déterminer la masse de E1</w:t>
            </w:r>
            <w:r w:rsidR="007B7BA3">
              <w:rPr>
                <w:sz w:val="20"/>
                <w:szCs w:val="20"/>
              </w:rPr>
              <w:t>33</w:t>
            </w:r>
            <w:r w:rsidRPr="007F3622">
              <w:rPr>
                <w:sz w:val="20"/>
                <w:szCs w:val="20"/>
              </w:rPr>
              <w:t xml:space="preserve"> que j’ai le droit d’ingérer par jour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 xml:space="preserve">J’ai pensé à déterminer la masse </w:t>
            </w:r>
            <w:proofErr w:type="gramStart"/>
            <w:r w:rsidRPr="007F3622">
              <w:rPr>
                <w:sz w:val="20"/>
                <w:szCs w:val="20"/>
              </w:rPr>
              <w:t>de E1</w:t>
            </w:r>
            <w:r w:rsidR="007B7BA3">
              <w:rPr>
                <w:sz w:val="20"/>
                <w:szCs w:val="20"/>
              </w:rPr>
              <w:t>33</w:t>
            </w:r>
            <w:proofErr w:type="gramEnd"/>
            <w:r w:rsidRPr="007F3622">
              <w:rPr>
                <w:sz w:val="20"/>
                <w:szCs w:val="20"/>
              </w:rPr>
              <w:t xml:space="preserve"> présente dans un verre de cocktail 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Je comprends que je dois construire une courbe d’étalonnage donnant A en fonction de c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Je comprends que je dois déterminer la longueur d’onde la plus adaptée et pour cela utiliser la courbe A en fonction de λ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5000" w:type="pct"/>
            <w:gridSpan w:val="5"/>
            <w:shd w:val="clear" w:color="auto" w:fill="B8CCE4" w:themeFill="accent1" w:themeFillTint="66"/>
          </w:tcPr>
          <w:p w:rsidR="007F3622" w:rsidRPr="007F3622" w:rsidRDefault="007F3622" w:rsidP="007F3622">
            <w:pPr>
              <w:rPr>
                <w:b/>
                <w:sz w:val="20"/>
                <w:szCs w:val="20"/>
              </w:rPr>
            </w:pPr>
            <w:r w:rsidRPr="007F3622">
              <w:rPr>
                <w:b/>
                <w:sz w:val="20"/>
                <w:szCs w:val="20"/>
              </w:rPr>
              <w:t>Analyser</w:t>
            </w: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 xml:space="preserve">J’ai eu l’idée de mesurer l’absorbance du sirop de </w:t>
            </w:r>
            <w:r w:rsidR="007B7BA3">
              <w:rPr>
                <w:sz w:val="20"/>
                <w:szCs w:val="20"/>
              </w:rPr>
              <w:t>menthe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26256D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J’ai eu l’idée de reporter cette valeur sur le graphique pour retrouver la concentration en E1</w:t>
            </w:r>
            <w:r w:rsidR="007B7BA3">
              <w:rPr>
                <w:sz w:val="20"/>
                <w:szCs w:val="20"/>
              </w:rPr>
              <w:t>33</w:t>
            </w:r>
            <w:r w:rsidRPr="007F3622">
              <w:rPr>
                <w:sz w:val="20"/>
                <w:szCs w:val="20"/>
              </w:rPr>
              <w:t xml:space="preserve"> dans l</w:t>
            </w:r>
            <w:r w:rsidR="0026256D">
              <w:rPr>
                <w:sz w:val="20"/>
                <w:szCs w:val="20"/>
              </w:rPr>
              <w:t>e</w:t>
            </w:r>
            <w:r w:rsidRPr="007F3622">
              <w:rPr>
                <w:sz w:val="20"/>
                <w:szCs w:val="20"/>
              </w:rPr>
              <w:t xml:space="preserve"> </w:t>
            </w:r>
            <w:r w:rsidR="007B7BA3">
              <w:rPr>
                <w:sz w:val="20"/>
                <w:szCs w:val="20"/>
              </w:rPr>
              <w:t>sirop de menthe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 xml:space="preserve">Je me suis servi de la concentration et du volume de </w:t>
            </w:r>
            <w:r w:rsidR="007B7BA3">
              <w:rPr>
                <w:sz w:val="20"/>
                <w:szCs w:val="20"/>
              </w:rPr>
              <w:t>sirop</w:t>
            </w:r>
            <w:r w:rsidRPr="007F3622">
              <w:rPr>
                <w:sz w:val="20"/>
                <w:szCs w:val="20"/>
              </w:rPr>
              <w:t xml:space="preserve"> dans un verre pour retrouver la masse de E1</w:t>
            </w:r>
            <w:r w:rsidR="007B7BA3">
              <w:rPr>
                <w:sz w:val="20"/>
                <w:szCs w:val="20"/>
              </w:rPr>
              <w:t>33</w:t>
            </w:r>
            <w:r w:rsidRPr="007F3622">
              <w:rPr>
                <w:sz w:val="20"/>
                <w:szCs w:val="20"/>
              </w:rPr>
              <w:t xml:space="preserve"> dans le verre (m = </w:t>
            </w:r>
            <w:proofErr w:type="spellStart"/>
            <w:r w:rsidRPr="007F3622">
              <w:rPr>
                <w:sz w:val="20"/>
                <w:szCs w:val="20"/>
              </w:rPr>
              <w:t>c</w:t>
            </w:r>
            <w:r w:rsidRPr="007F3622">
              <w:rPr>
                <w:sz w:val="20"/>
                <w:szCs w:val="20"/>
                <w:vertAlign w:val="subscript"/>
              </w:rPr>
              <w:t>m</w:t>
            </w:r>
            <w:r w:rsidRPr="007F3622">
              <w:rPr>
                <w:sz w:val="20"/>
                <w:szCs w:val="20"/>
              </w:rPr>
              <w:t>×V</w:t>
            </w:r>
            <w:proofErr w:type="spellEnd"/>
            <w:r w:rsidRPr="007F3622">
              <w:rPr>
                <w:sz w:val="20"/>
                <w:szCs w:val="20"/>
              </w:rPr>
              <w:t>)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5000" w:type="pct"/>
            <w:gridSpan w:val="5"/>
            <w:shd w:val="clear" w:color="auto" w:fill="B8CCE4" w:themeFill="accent1" w:themeFillTint="66"/>
          </w:tcPr>
          <w:p w:rsidR="007F3622" w:rsidRPr="007F3622" w:rsidRDefault="007F3622" w:rsidP="007F3622">
            <w:pPr>
              <w:rPr>
                <w:b/>
                <w:sz w:val="20"/>
                <w:szCs w:val="20"/>
              </w:rPr>
            </w:pPr>
            <w:r w:rsidRPr="007F3622">
              <w:rPr>
                <w:b/>
                <w:sz w:val="20"/>
                <w:szCs w:val="20"/>
              </w:rPr>
              <w:t>Réaliser</w:t>
            </w: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mesuré</w:t>
            </w:r>
            <w:r w:rsidRPr="007F3622">
              <w:rPr>
                <w:sz w:val="20"/>
                <w:szCs w:val="20"/>
              </w:rPr>
              <w:t xml:space="preserve"> l’absorbance correctement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D63A3C">
        <w:tc>
          <w:tcPr>
            <w:tcW w:w="4301" w:type="pct"/>
          </w:tcPr>
          <w:p w:rsidR="00004E8E" w:rsidRDefault="00004E8E" w:rsidP="007F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 tracer la courbe d’étalonnage avec un tableur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J’ai déterminé grâce au graphique la concentration massique en E1</w:t>
            </w:r>
            <w:r w:rsidR="007B7BA3">
              <w:rPr>
                <w:sz w:val="20"/>
                <w:szCs w:val="20"/>
              </w:rPr>
              <w:t>33</w:t>
            </w:r>
            <w:r w:rsidRPr="007F3622">
              <w:rPr>
                <w:sz w:val="20"/>
                <w:szCs w:val="20"/>
              </w:rPr>
              <w:t xml:space="preserve"> dans le sirop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B7BA3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 xml:space="preserve">J’ai calculé grâce au volume de </w:t>
            </w:r>
            <w:r w:rsidR="007B7BA3">
              <w:rPr>
                <w:sz w:val="20"/>
                <w:szCs w:val="20"/>
              </w:rPr>
              <w:t>sirop de menthe</w:t>
            </w:r>
            <w:r w:rsidRPr="007F3622">
              <w:rPr>
                <w:sz w:val="20"/>
                <w:szCs w:val="20"/>
              </w:rPr>
              <w:t xml:space="preserve"> dans un verre et à la concentration massique déterminée, la masse de E1</w:t>
            </w:r>
            <w:r w:rsidR="007B7BA3">
              <w:rPr>
                <w:sz w:val="20"/>
                <w:szCs w:val="20"/>
              </w:rPr>
              <w:t>33</w:t>
            </w:r>
            <w:r w:rsidRPr="007F3622">
              <w:rPr>
                <w:sz w:val="20"/>
                <w:szCs w:val="20"/>
              </w:rPr>
              <w:t xml:space="preserve"> dans un verre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7F3622" w:rsidRPr="007F3622" w:rsidTr="00D63A3C">
        <w:tc>
          <w:tcPr>
            <w:tcW w:w="430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  <w:r w:rsidRPr="007F3622">
              <w:rPr>
                <w:sz w:val="20"/>
                <w:szCs w:val="20"/>
              </w:rPr>
              <w:t>J’ai calculé le nombre maximum de verres de cocktails autorisés par jour</w:t>
            </w:r>
          </w:p>
        </w:tc>
        <w:tc>
          <w:tcPr>
            <w:tcW w:w="176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F3622" w:rsidRPr="007F3622" w:rsidRDefault="007F3622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004E8E">
        <w:tc>
          <w:tcPr>
            <w:tcW w:w="5000" w:type="pct"/>
            <w:gridSpan w:val="5"/>
            <w:shd w:val="clear" w:color="auto" w:fill="95B3D7" w:themeFill="accent1" w:themeFillTint="99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b/>
                <w:sz w:val="20"/>
                <w:szCs w:val="20"/>
              </w:rPr>
              <w:t>Valider</w:t>
            </w:r>
          </w:p>
        </w:tc>
      </w:tr>
      <w:tr w:rsidR="00004E8E" w:rsidRPr="007F3622" w:rsidTr="00D63A3C">
        <w:tc>
          <w:tcPr>
            <w:tcW w:w="430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sz w:val="20"/>
                <w:szCs w:val="20"/>
              </w:rPr>
              <w:t>Je sais exploiter mes résultats pour répondre à la question posée.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D63A3C">
        <w:tc>
          <w:tcPr>
            <w:tcW w:w="430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sz w:val="20"/>
                <w:szCs w:val="20"/>
              </w:rPr>
              <w:t>Je sais utiliser les symboles et unités adéquats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D63A3C">
        <w:tc>
          <w:tcPr>
            <w:tcW w:w="430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sz w:val="20"/>
                <w:szCs w:val="20"/>
              </w:rPr>
              <w:t>J’analyse mes résultats de manière critique et je sais conclure.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004E8E">
        <w:tc>
          <w:tcPr>
            <w:tcW w:w="5000" w:type="pct"/>
            <w:gridSpan w:val="5"/>
            <w:shd w:val="clear" w:color="auto" w:fill="95B3D7" w:themeFill="accent1" w:themeFillTint="99"/>
          </w:tcPr>
          <w:p w:rsidR="00004E8E" w:rsidRPr="00004E8E" w:rsidRDefault="00004E8E" w:rsidP="007F3622">
            <w:pPr>
              <w:rPr>
                <w:b/>
                <w:sz w:val="20"/>
                <w:szCs w:val="20"/>
              </w:rPr>
            </w:pPr>
            <w:r w:rsidRPr="00004E8E">
              <w:rPr>
                <w:b/>
                <w:sz w:val="20"/>
                <w:szCs w:val="20"/>
              </w:rPr>
              <w:t>Réaliser</w:t>
            </w:r>
          </w:p>
        </w:tc>
      </w:tr>
      <w:tr w:rsidR="00004E8E" w:rsidRPr="007F3622" w:rsidTr="00D63A3C">
        <w:tc>
          <w:tcPr>
            <w:tcW w:w="4301" w:type="pct"/>
          </w:tcPr>
          <w:p w:rsidR="00004E8E" w:rsidRPr="00004E8E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sz w:val="20"/>
                <w:szCs w:val="20"/>
              </w:rPr>
              <w:t>Je sais utiliser les notions et le vocabulaire adapté :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  <w:tr w:rsidR="00004E8E" w:rsidRPr="007F3622" w:rsidTr="00D63A3C">
        <w:tc>
          <w:tcPr>
            <w:tcW w:w="4301" w:type="pct"/>
          </w:tcPr>
          <w:p w:rsidR="00004E8E" w:rsidRPr="00004E8E" w:rsidRDefault="00004E8E" w:rsidP="007F3622">
            <w:pPr>
              <w:rPr>
                <w:sz w:val="20"/>
                <w:szCs w:val="20"/>
              </w:rPr>
            </w:pPr>
            <w:r w:rsidRPr="00004E8E">
              <w:rPr>
                <w:sz w:val="20"/>
                <w:szCs w:val="20"/>
              </w:rPr>
              <w:t>Je sais présenter une synthèse de manière cohérente, complète et compréhensible : compte rendu complet et soigné</w:t>
            </w:r>
          </w:p>
        </w:tc>
        <w:tc>
          <w:tcPr>
            <w:tcW w:w="176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004E8E" w:rsidRPr="007F3622" w:rsidRDefault="00004E8E" w:rsidP="007F3622">
            <w:pPr>
              <w:rPr>
                <w:sz w:val="20"/>
                <w:szCs w:val="20"/>
              </w:rPr>
            </w:pPr>
          </w:p>
        </w:tc>
      </w:tr>
    </w:tbl>
    <w:p w:rsidR="007F3622" w:rsidRPr="007F3622" w:rsidRDefault="007F3622" w:rsidP="007F3622"/>
    <w:p w:rsidR="007F3622" w:rsidRPr="007F3622" w:rsidRDefault="007F3622" w:rsidP="007F3622"/>
    <w:p w:rsidR="007F3622" w:rsidRDefault="007F3622" w:rsidP="00B70598">
      <w:pPr>
        <w:rPr>
          <w:u w:val="single"/>
        </w:rPr>
      </w:pPr>
    </w:p>
    <w:p w:rsidR="007F3622" w:rsidRDefault="007F3622" w:rsidP="00B70598">
      <w:pPr>
        <w:rPr>
          <w:u w:val="single"/>
        </w:rPr>
      </w:pPr>
    </w:p>
    <w:p w:rsidR="007F3622" w:rsidRDefault="007F3622" w:rsidP="00B70598">
      <w:pPr>
        <w:rPr>
          <w:u w:val="single"/>
        </w:rPr>
      </w:pPr>
    </w:p>
    <w:p w:rsidR="007F3622" w:rsidRDefault="007F3622" w:rsidP="00B70598">
      <w:pPr>
        <w:rPr>
          <w:u w:val="single"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  <w:bookmarkStart w:id="0" w:name="_GoBack"/>
      <w:bookmarkEnd w:id="0"/>
      <w:r>
        <w:t>.</w:t>
      </w:r>
      <w:r>
        <w:rPr>
          <w:rFonts w:ascii="Tahoma" w:hAnsi="Tahoma" w:cs="Tahoma"/>
          <w:noProof/>
        </w:rPr>
        <w:br w:type="page"/>
      </w:r>
    </w:p>
    <w:p w:rsidR="00B70598" w:rsidRDefault="00B70598" w:rsidP="00B70598">
      <w:pPr>
        <w:tabs>
          <w:tab w:val="left" w:pos="6780"/>
        </w:tabs>
        <w:rPr>
          <w:rFonts w:ascii="Arial" w:hAnsi="Arial"/>
          <w:sz w:val="22"/>
        </w:rPr>
      </w:pPr>
    </w:p>
    <w:p w:rsidR="00B70598" w:rsidRPr="005047F6" w:rsidRDefault="00B70598" w:rsidP="00B7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047F6">
        <w:rPr>
          <w:rFonts w:ascii="Arial" w:hAnsi="Arial" w:cs="Arial"/>
          <w:b/>
          <w:sz w:val="28"/>
          <w:szCs w:val="28"/>
        </w:rPr>
        <w:t>JOKERS à découper et à distribuer aux binômes si nécessaire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70598" w:rsidRDefault="00B70598" w:rsidP="00B70598">
      <w:pPr>
        <w:tabs>
          <w:tab w:val="left" w:pos="6780"/>
        </w:tabs>
        <w:rPr>
          <w:rFonts w:ascii="Arial" w:hAnsi="Arial"/>
          <w:sz w:val="22"/>
        </w:rPr>
      </w:pPr>
    </w:p>
    <w:p w:rsidR="00B70598" w:rsidRDefault="00B70598" w:rsidP="00B70598">
      <w:pPr>
        <w:rPr>
          <w:b/>
          <w:sz w:val="28"/>
          <w:szCs w:val="28"/>
        </w:rPr>
      </w:pPr>
    </w:p>
    <w:p w:rsidR="00B70598" w:rsidRDefault="00B70598" w:rsidP="00B70598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22"/>
      </w:r>
    </w:p>
    <w:tbl>
      <w:tblPr>
        <w:tblW w:w="10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787"/>
      </w:tblGrid>
      <w:tr w:rsidR="00B70598" w:rsidTr="007E4E09">
        <w:trPr>
          <w:trHeight w:val="199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Pr="00463A8F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JOKER 1</w:t>
            </w:r>
          </w:p>
          <w:p w:rsidR="00B70598" w:rsidRPr="00EE5EDC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475" cy="1102240"/>
                  <wp:effectExtent l="19050" t="0" r="9525" b="0"/>
                  <wp:docPr id="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91" cy="11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auto"/>
          </w:tcPr>
          <w:p w:rsidR="00B70598" w:rsidRDefault="00B70598" w:rsidP="00B70598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B70598" w:rsidRDefault="00B70598" w:rsidP="00B70598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B70598" w:rsidRPr="00B70598" w:rsidRDefault="00B70598" w:rsidP="007B7BA3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l’aide du spectre d’une solution aqueuse de </w:t>
            </w:r>
            <w:proofErr w:type="gramStart"/>
            <w:r>
              <w:rPr>
                <w:rFonts w:ascii="Arial" w:hAnsi="Arial" w:cs="Arial"/>
              </w:rPr>
              <w:t>E1</w:t>
            </w:r>
            <w:r w:rsidR="007B7BA3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trouver la longueur  d’onde à laquelle se placer pour effectuer les mesures.</w:t>
            </w:r>
          </w:p>
        </w:tc>
      </w:tr>
    </w:tbl>
    <w:p w:rsidR="00B70598" w:rsidRDefault="00B70598" w:rsidP="00B70598">
      <w:pPr>
        <w:rPr>
          <w:b/>
          <w:sz w:val="28"/>
          <w:szCs w:val="28"/>
        </w:rPr>
      </w:pPr>
    </w:p>
    <w:p w:rsidR="00B70598" w:rsidRPr="005047F6" w:rsidRDefault="00B70598" w:rsidP="00B70598">
      <w:pPr>
        <w:rPr>
          <w:b/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787"/>
      </w:tblGrid>
      <w:tr w:rsidR="00B70598" w:rsidTr="007E4E09">
        <w:trPr>
          <w:trHeight w:val="5989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Pr="00463A8F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JOKER 2</w:t>
            </w:r>
          </w:p>
          <w:p w:rsidR="00B70598" w:rsidRPr="00EE5EDC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475" cy="1102240"/>
                  <wp:effectExtent l="19050" t="0" r="9525" b="0"/>
                  <wp:docPr id="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91" cy="11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auto"/>
          </w:tcPr>
          <w:p w:rsidR="00B70598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trace la courbe d’étalonnage A=f(c) sur </w:t>
            </w:r>
            <w:proofErr w:type="spellStart"/>
            <w:r>
              <w:rPr>
                <w:rFonts w:ascii="Arial" w:hAnsi="Arial" w:cs="Arial"/>
              </w:rPr>
              <w:t>Régressi</w:t>
            </w:r>
            <w:proofErr w:type="spellEnd"/>
          </w:p>
          <w:p w:rsidR="00B70598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</w:p>
          <w:p w:rsidR="00B70598" w:rsidRPr="00EE5EDC" w:rsidRDefault="00B70598" w:rsidP="004864FC">
            <w:pPr>
              <w:tabs>
                <w:tab w:val="left" w:pos="1640"/>
                <w:tab w:val="center" w:pos="3157"/>
                <w:tab w:val="left" w:pos="358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95925" cy="3409950"/>
                  <wp:effectExtent l="19050" t="0" r="9525" b="0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602" b="1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822" cy="341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598" w:rsidRPr="00DE08D3" w:rsidRDefault="00B70598" w:rsidP="00B70598">
      <w:pPr>
        <w:tabs>
          <w:tab w:val="left" w:pos="6780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787"/>
      </w:tblGrid>
      <w:tr w:rsidR="007E4E09" w:rsidTr="007E4E09">
        <w:trPr>
          <w:trHeight w:val="2295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Pr="005D3315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</w:rPr>
            </w:pPr>
            <w:r w:rsidRPr="00463A8F">
              <w:rPr>
                <w:rFonts w:ascii="Arial" w:hAnsi="Arial" w:cs="Arial"/>
                <w:b/>
                <w:sz w:val="22"/>
                <w:szCs w:val="22"/>
              </w:rPr>
              <w:t xml:space="preserve">JOKER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73798" cy="1133475"/>
                  <wp:effectExtent l="19050" t="0" r="7252" b="0"/>
                  <wp:docPr id="17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98" cy="114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auto"/>
          </w:tcPr>
          <w:p w:rsidR="00B70598" w:rsidRDefault="00B70598" w:rsidP="004864FC">
            <w:pPr>
              <w:tabs>
                <w:tab w:val="left" w:pos="3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Je mesure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7B7BA3">
              <w:rPr>
                <w:rFonts w:ascii="Arial" w:hAnsi="Arial" w:cs="Arial"/>
                <w:vertAlign w:val="subscript"/>
              </w:rPr>
              <w:t>sirop</w:t>
            </w:r>
            <w:proofErr w:type="spellEnd"/>
          </w:p>
          <w:p w:rsidR="00B70598" w:rsidRPr="00EE5EDC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 w:rsidRPr="00E36032">
              <w:rPr>
                <w:rFonts w:ascii="Arial" w:hAnsi="Arial" w:cs="Arial"/>
              </w:rPr>
              <w:t>Je détermine graphiquement la concentration en E1</w:t>
            </w:r>
            <w:r w:rsidR="007B7BA3">
              <w:rPr>
                <w:rFonts w:ascii="Arial" w:hAnsi="Arial" w:cs="Arial"/>
              </w:rPr>
              <w:t>33</w:t>
            </w:r>
            <w:r w:rsidRPr="00E36032">
              <w:rPr>
                <w:rFonts w:ascii="Arial" w:hAnsi="Arial" w:cs="Arial"/>
              </w:rPr>
              <w:t xml:space="preserve"> dans </w:t>
            </w:r>
            <w:r>
              <w:rPr>
                <w:rFonts w:ascii="Arial" w:hAnsi="Arial" w:cs="Arial"/>
              </w:rPr>
              <w:t>le sirop</w:t>
            </w:r>
          </w:p>
          <w:p w:rsidR="00B70598" w:rsidRPr="006733C2" w:rsidRDefault="007B7BA3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  <w:rPr>
                <w:rFonts w:ascii="Arial" w:hAnsi="Arial" w:cs="Arial"/>
                <w:sz w:val="28"/>
              </w:rPr>
            </w:pPr>
            <w:r>
              <w:object w:dxaOrig="354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5pt;height:115.45pt" o:ole="">
                  <v:imagedata r:id="rId9" o:title=""/>
                </v:shape>
                <o:OLEObject Type="Embed" ProgID="PBrush" ShapeID="_x0000_i1025" DrawAspect="Content" ObjectID="_1445402646" r:id="rId10"/>
              </w:object>
            </w:r>
          </w:p>
        </w:tc>
      </w:tr>
    </w:tbl>
    <w:p w:rsidR="00B70598" w:rsidRDefault="00B70598" w:rsidP="00B70598">
      <w:pPr>
        <w:tabs>
          <w:tab w:val="left" w:pos="6780"/>
        </w:tabs>
        <w:rPr>
          <w:b/>
          <w:sz w:val="28"/>
          <w:szCs w:val="28"/>
        </w:rPr>
      </w:pPr>
    </w:p>
    <w:p w:rsidR="00B70598" w:rsidRDefault="00B70598" w:rsidP="00B70598">
      <w:pPr>
        <w:tabs>
          <w:tab w:val="left" w:pos="6780"/>
        </w:tabs>
        <w:rPr>
          <w:b/>
          <w:sz w:val="28"/>
          <w:szCs w:val="28"/>
        </w:rPr>
      </w:pPr>
    </w:p>
    <w:p w:rsidR="00B70598" w:rsidRDefault="00B70598" w:rsidP="00B70598">
      <w:pPr>
        <w:tabs>
          <w:tab w:val="left" w:pos="6780"/>
        </w:tabs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787"/>
      </w:tblGrid>
      <w:tr w:rsidR="007E4E09" w:rsidTr="007E4E09">
        <w:trPr>
          <w:trHeight w:val="1492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Default="00B70598" w:rsidP="007E4E09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A8F">
              <w:rPr>
                <w:rFonts w:ascii="Arial" w:hAnsi="Arial" w:cs="Arial"/>
                <w:b/>
                <w:sz w:val="22"/>
                <w:szCs w:val="22"/>
              </w:rPr>
              <w:t xml:space="preserve">JOKER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39477"/>
                  <wp:effectExtent l="19050" t="0" r="9525" b="0"/>
                  <wp:docPr id="1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3" cy="75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E09" w:rsidRPr="005D3315" w:rsidRDefault="007E4E09" w:rsidP="004864FC">
            <w:pPr>
              <w:tabs>
                <w:tab w:val="left" w:pos="3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  <w:shd w:val="clear" w:color="auto" w:fill="auto"/>
          </w:tcPr>
          <w:p w:rsidR="00B70598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calcule la masse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 E1</w:t>
            </w:r>
            <w:r w:rsidR="007B7BA3">
              <w:rPr>
                <w:rFonts w:ascii="Arial" w:hAnsi="Arial" w:cs="Arial"/>
                <w:sz w:val="22"/>
                <w:szCs w:val="22"/>
              </w:rPr>
              <w:t>33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dans un verre de </w:t>
            </w:r>
            <w:r w:rsidR="0026256D">
              <w:rPr>
                <w:rFonts w:ascii="Arial" w:hAnsi="Arial" w:cs="Arial"/>
                <w:sz w:val="22"/>
                <w:szCs w:val="22"/>
              </w:rPr>
              <w:t>cocktail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70598" w:rsidRDefault="0026256D" w:rsidP="0026256D">
            <w:pPr>
              <w:tabs>
                <w:tab w:val="left" w:pos="1640"/>
                <w:tab w:val="center" w:pos="3157"/>
                <w:tab w:val="left" w:pos="3580"/>
              </w:tabs>
              <w:jc w:val="center"/>
            </w:pPr>
            <w:r w:rsidRPr="007B7BA3">
              <w:rPr>
                <w:position w:val="-12"/>
              </w:rPr>
              <w:object w:dxaOrig="1880" w:dyaOrig="320">
                <v:shape id="_x0000_i1026" type="#_x0000_t75" style="width:94.35pt;height:16.15pt" o:ole="">
                  <v:imagedata r:id="rId11" o:title=""/>
                </v:shape>
                <o:OLEObject Type="Embed" ProgID="Equation.3" ShapeID="_x0000_i1026" DrawAspect="Content" ObjectID="_1445402647" r:id="rId12"/>
              </w:object>
            </w:r>
          </w:p>
          <w:p w:rsidR="00B70598" w:rsidRPr="00F00CBF" w:rsidRDefault="00B70598" w:rsidP="007B7BA3">
            <w:pPr>
              <w:tabs>
                <w:tab w:val="left" w:pos="1640"/>
                <w:tab w:val="center" w:pos="3157"/>
                <w:tab w:val="left" w:pos="3580"/>
              </w:tabs>
              <w:rPr>
                <w:rFonts w:ascii="Arial" w:hAnsi="Arial" w:cs="Arial"/>
                <w:sz w:val="28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V</w:t>
            </w:r>
            <w:r w:rsidR="007B7BA3">
              <w:rPr>
                <w:rFonts w:ascii="Arial" w:hAnsi="Arial" w:cs="Arial"/>
                <w:sz w:val="28"/>
                <w:vertAlign w:val="subscript"/>
              </w:rPr>
              <w:t>sirop</w:t>
            </w:r>
            <w:proofErr w:type="spellEnd"/>
            <w:r>
              <w:rPr>
                <w:rFonts w:ascii="Arial" w:hAnsi="Arial" w:cs="Arial"/>
                <w:sz w:val="28"/>
                <w:vertAlign w:val="subscript"/>
              </w:rPr>
              <w:t xml:space="preserve">= </w:t>
            </w:r>
            <w:r w:rsidR="007B7BA3">
              <w:rPr>
                <w:rFonts w:ascii="Arial" w:hAnsi="Arial" w:cs="Arial"/>
                <w:sz w:val="28"/>
                <w:vertAlign w:val="subscript"/>
              </w:rPr>
              <w:t xml:space="preserve">4 </w:t>
            </w:r>
            <w:proofErr w:type="spellStart"/>
            <w:r w:rsidR="007B7BA3">
              <w:rPr>
                <w:rFonts w:ascii="Arial" w:hAnsi="Arial" w:cs="Arial"/>
                <w:sz w:val="28"/>
                <w:vertAlign w:val="subscript"/>
              </w:rPr>
              <w:t>cL</w:t>
            </w:r>
            <w:proofErr w:type="spellEnd"/>
            <w:r w:rsidR="007B7BA3">
              <w:rPr>
                <w:rFonts w:ascii="Arial" w:hAnsi="Arial" w:cs="Arial"/>
                <w:sz w:val="28"/>
                <w:vertAlign w:val="subscript"/>
              </w:rPr>
              <w:t xml:space="preserve"> = 40 </w:t>
            </w:r>
            <w:proofErr w:type="spellStart"/>
            <w:r w:rsidR="007B7BA3">
              <w:rPr>
                <w:rFonts w:ascii="Arial" w:hAnsi="Arial" w:cs="Arial"/>
                <w:sz w:val="28"/>
                <w:vertAlign w:val="subscript"/>
              </w:rPr>
              <w:t>mL</w:t>
            </w:r>
            <w:proofErr w:type="spellEnd"/>
          </w:p>
        </w:tc>
      </w:tr>
    </w:tbl>
    <w:p w:rsidR="00B70598" w:rsidRDefault="00B70598" w:rsidP="00B70598">
      <w:pPr>
        <w:rPr>
          <w:b/>
          <w:sz w:val="28"/>
          <w:szCs w:val="28"/>
        </w:rPr>
      </w:pPr>
    </w:p>
    <w:p w:rsidR="00B70598" w:rsidRPr="005047F6" w:rsidRDefault="00B70598" w:rsidP="00B705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787"/>
      </w:tblGrid>
      <w:tr w:rsidR="007E4E09" w:rsidTr="007E4E09">
        <w:trPr>
          <w:trHeight w:val="1012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Pr="00EE5EDC" w:rsidRDefault="00B70598" w:rsidP="007E4E09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 w:rsidRPr="00463A8F">
              <w:rPr>
                <w:rFonts w:ascii="Arial" w:hAnsi="Arial" w:cs="Arial"/>
                <w:b/>
                <w:sz w:val="22"/>
                <w:szCs w:val="22"/>
              </w:rPr>
              <w:t xml:space="preserve">JOKER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42925" cy="791765"/>
                  <wp:effectExtent l="19050" t="0" r="9525" b="0"/>
                  <wp:docPr id="1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74" cy="81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shd w:val="clear" w:color="auto" w:fill="auto"/>
          </w:tcPr>
          <w:p w:rsidR="00B70598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calcule la masse maximale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 E1</w:t>
            </w:r>
            <w:r w:rsidR="007B7BA3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 xml:space="preserve"> qu’un adolescent de 60kg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peut ingérer par jour : </w:t>
            </w:r>
          </w:p>
          <w:p w:rsidR="00B70598" w:rsidRPr="00C76F1A" w:rsidRDefault="00B70598" w:rsidP="004864FC">
            <w:pPr>
              <w:tabs>
                <w:tab w:val="left" w:pos="3580"/>
              </w:tabs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</w:tr>
    </w:tbl>
    <w:p w:rsidR="00B70598" w:rsidRDefault="00B70598" w:rsidP="00B70598">
      <w:pPr>
        <w:rPr>
          <w:b/>
          <w:sz w:val="28"/>
          <w:szCs w:val="28"/>
        </w:rPr>
      </w:pPr>
    </w:p>
    <w:p w:rsidR="00B70598" w:rsidRPr="005047F6" w:rsidRDefault="00B70598" w:rsidP="00B70598">
      <w:pPr>
        <w:rPr>
          <w:b/>
          <w:sz w:val="28"/>
          <w:szCs w:val="28"/>
        </w:rPr>
      </w:pP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8901"/>
      </w:tblGrid>
      <w:tr w:rsidR="007E4E09" w:rsidTr="007E4E09">
        <w:trPr>
          <w:trHeight w:val="1329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70598" w:rsidRPr="00463A8F" w:rsidRDefault="00B70598" w:rsidP="007E4E09">
            <w:pPr>
              <w:tabs>
                <w:tab w:val="left" w:pos="3580"/>
              </w:tabs>
              <w:jc w:val="center"/>
              <w:rPr>
                <w:rFonts w:ascii="Arial" w:hAnsi="Arial" w:cs="Arial"/>
                <w:b/>
              </w:rPr>
            </w:pPr>
            <w:r w:rsidRPr="00463A8F">
              <w:rPr>
                <w:rFonts w:ascii="Arial" w:hAnsi="Arial" w:cs="Arial"/>
                <w:b/>
              </w:rPr>
              <w:t>JOKER</w:t>
            </w:r>
            <w:r>
              <w:rPr>
                <w:rFonts w:ascii="Arial" w:hAnsi="Arial" w:cs="Arial"/>
                <w:b/>
              </w:rPr>
              <w:t xml:space="preserve"> 7</w:t>
            </w:r>
            <w:r w:rsidRPr="00463A8F">
              <w:rPr>
                <w:rFonts w:ascii="Arial" w:hAnsi="Arial" w:cs="Arial"/>
                <w:b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04825" cy="726944"/>
                  <wp:effectExtent l="19050" t="0" r="9525" b="0"/>
                  <wp:docPr id="2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04" cy="73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shd w:val="clear" w:color="auto" w:fill="auto"/>
          </w:tcPr>
          <w:p w:rsidR="00B70598" w:rsidRPr="00EE5EDC" w:rsidRDefault="00B70598" w:rsidP="004864FC">
            <w:pPr>
              <w:tabs>
                <w:tab w:val="left" w:pos="3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détermine le nombre maximal de verres de sirop autorisés par jour</w:t>
            </w:r>
          </w:p>
          <w:p w:rsidR="00B70598" w:rsidRPr="006733C2" w:rsidRDefault="00B70598" w:rsidP="004864FC">
            <w:pPr>
              <w:pStyle w:val="Paragraphedeliste"/>
              <w:tabs>
                <w:tab w:val="left" w:pos="1640"/>
                <w:tab w:val="center" w:pos="3157"/>
                <w:tab w:val="left" w:pos="3580"/>
              </w:tabs>
              <w:ind w:left="644"/>
              <w:rPr>
                <w:rFonts w:ascii="Arial" w:hAnsi="Arial" w:cs="Arial"/>
                <w:sz w:val="28"/>
              </w:rPr>
            </w:pPr>
            <w:r>
              <w:t xml:space="preserve">N = </w:t>
            </w:r>
            <w:proofErr w:type="spellStart"/>
            <w:r>
              <w:t>m</w:t>
            </w:r>
            <w:r w:rsidRPr="00060217">
              <w:rPr>
                <w:vertAlign w:val="subscript"/>
              </w:rPr>
              <w:t>max</w:t>
            </w:r>
            <w:proofErr w:type="spellEnd"/>
            <w:r>
              <w:t xml:space="preserve"> / </w:t>
            </w:r>
            <w:proofErr w:type="spellStart"/>
            <w:r>
              <w:t>m</w:t>
            </w:r>
            <w:r w:rsidRPr="00060217">
              <w:rPr>
                <w:vertAlign w:val="subscript"/>
              </w:rPr>
              <w:t>verre</w:t>
            </w:r>
            <w:proofErr w:type="spellEnd"/>
          </w:p>
        </w:tc>
      </w:tr>
    </w:tbl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B70598" w:rsidRDefault="00B70598" w:rsidP="00B70598">
      <w:pPr>
        <w:spacing w:after="200" w:line="276" w:lineRule="auto"/>
        <w:jc w:val="left"/>
        <w:rPr>
          <w:rFonts w:ascii="Tahoma" w:hAnsi="Tahoma" w:cs="Tahoma"/>
          <w:noProof/>
        </w:rPr>
      </w:pPr>
    </w:p>
    <w:p w:rsidR="00CD665B" w:rsidRDefault="00CD665B"/>
    <w:sectPr w:rsidR="00CD665B" w:rsidSect="005501B4">
      <w:headerReference w:type="default" r:id="rId13"/>
      <w:footerReference w:type="default" r:id="rId14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32" w:rsidRDefault="00BD6032">
      <w:r>
        <w:separator/>
      </w:r>
    </w:p>
  </w:endnote>
  <w:endnote w:type="continuationSeparator" w:id="0">
    <w:p w:rsidR="00BD6032" w:rsidRDefault="00BD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06359F" w:rsidP="005A1AD4">
    <w:pPr>
      <w:pStyle w:val="Pieddepage"/>
      <w:jc w:val="center"/>
      <w:rPr>
        <w:color w:val="FFFFFF"/>
        <w:sz w:val="20"/>
      </w:rPr>
    </w:pPr>
    <w:r w:rsidRPr="0006359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1" type="#_x0000_t202" style="position:absolute;left:0;text-align:left;margin-left:489.9pt;margin-top:-7.85pt;width:39.6pt;height:27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" filled="f" stroked="f">
          <v:path arrowok="t"/>
          <v:textbox>
            <w:txbxContent>
              <w:p w:rsidR="000C6474" w:rsidRPr="00837DE0" w:rsidRDefault="0006359F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begin"/>
                </w:r>
                <w:r w:rsidR="002957DF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</w:instrText>
                </w:r>
                <w:r w:rsidR="002957DF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>PAGE</w:instrText>
                </w:r>
                <w:r w:rsidR="002957DF"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instrText xml:space="preserve">  \* MERGEFORMAT </w:instrTex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separate"/>
                </w:r>
                <w:r w:rsidR="0026256D">
                  <w:rPr>
                    <w:b/>
                    <w:noProof/>
                    <w:color w:val="FFFFFF"/>
                    <w:sz w:val="32"/>
                    <w:lang w:eastAsia="fr-FR"/>
                  </w:rPr>
                  <w:t>1</w:t>
                </w:r>
                <w:r w:rsidRPr="00837DE0"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 w:rsidRPr="0006359F">
      <w:rPr>
        <w:noProof/>
        <w:lang w:eastAsia="fr-FR"/>
      </w:rPr>
      <w:pict>
        <v:shape id="Arrondir un rectangle avec un coin diagonal 12" o:spid="_x0000_s2050" style="position:absolute;left:0;text-align:left;margin-left:481.95pt;margin-top:-12.4pt;width:56.6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" path="m78001,l719455,r,l719455,389994v,43079,-34922,78001,-78001,78001l,467995r,l,78001c,34922,34922,,78001,xe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 w:rsidRPr="0006359F">
      <w:rPr>
        <w:noProof/>
        <w:lang w:eastAsia="fr-FR"/>
      </w:rPr>
      <w:pict>
        <v:rect id="Rectangle 8" o:spid="_x0000_s2049" style="position:absolute;left:0;text-align:left;margin-left:-56.95pt;margin-top:-2.4pt;width:595.3pt;height:18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/>
        </v:rect>
      </w:pict>
    </w:r>
    <w:r w:rsidR="002957DF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32" w:rsidRDefault="00BD6032">
      <w:r>
        <w:separator/>
      </w:r>
    </w:p>
  </w:footnote>
  <w:footnote w:type="continuationSeparator" w:id="0">
    <w:p w:rsidR="00BD6032" w:rsidRDefault="00BD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2957DF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10160" b="635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359F" w:rsidRPr="0006359F">
      <w:rPr>
        <w:noProof/>
        <w:lang w:eastAsia="fr-FR"/>
      </w:rPr>
      <w:pict>
        <v:rect id="Rectangle 6" o:spid="_x0000_s2052" style="position:absolute;left:0;text-align:left;margin-left:-56.65pt;margin-top:-8.95pt;width:595.25pt;height:36.85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" fillcolor="#3f80cd" stroked="f">
          <v:fill color2="#9bc1ff" rotate="t" angle="180" focus="100%" type="gradient">
            <o:fill v:ext="view" type="gradientUnscaled"/>
          </v:fill>
          <v:shadow on="t" color="black" opacity="22937f" origin=",.5" offset="0,.63889mm"/>
          <v:path arrowok="t"/>
        </v:rect>
      </w:pict>
    </w:r>
    <w:r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D81"/>
    <w:multiLevelType w:val="hybridMultilevel"/>
    <w:tmpl w:val="F408966E"/>
    <w:lvl w:ilvl="0" w:tplc="B0F676F4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6AF588C"/>
    <w:multiLevelType w:val="hybridMultilevel"/>
    <w:tmpl w:val="3B244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752B"/>
    <w:rsid w:val="00004E8E"/>
    <w:rsid w:val="0006359F"/>
    <w:rsid w:val="0026256D"/>
    <w:rsid w:val="00291816"/>
    <w:rsid w:val="002957DF"/>
    <w:rsid w:val="00392B6D"/>
    <w:rsid w:val="0071752B"/>
    <w:rsid w:val="007B7BA3"/>
    <w:rsid w:val="007E4E09"/>
    <w:rsid w:val="007F3622"/>
    <w:rsid w:val="00AE603B"/>
    <w:rsid w:val="00AF4AE6"/>
    <w:rsid w:val="00B70598"/>
    <w:rsid w:val="00BD6032"/>
    <w:rsid w:val="00CD665B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2B"/>
    <w:pPr>
      <w:jc w:val="both"/>
    </w:pPr>
    <w:rPr>
      <w:rFonts w:ascii="Calibri" w:eastAsia="Times New Roman" w:hAnsi="Calibri" w:cs="Times New Roman"/>
      <w:color w:val="000000"/>
      <w:lang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71752B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752B"/>
    <w:rPr>
      <w:rFonts w:ascii="Calibri" w:eastAsia="MS Gothic" w:hAnsi="Calibri" w:cs="Times New Roman"/>
      <w:b/>
      <w:bCs/>
      <w:color w:val="365F91"/>
      <w:sz w:val="26"/>
      <w:szCs w:val="2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17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52B"/>
    <w:rPr>
      <w:rFonts w:ascii="Calibri" w:eastAsia="Times New Roman" w:hAnsi="Calibri" w:cs="Times New Roman"/>
      <w:color w:val="00000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17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52B"/>
    <w:rPr>
      <w:rFonts w:ascii="Calibri" w:eastAsia="Times New Roman" w:hAnsi="Calibri" w:cs="Times New Roman"/>
      <w:color w:val="000000"/>
      <w:lang w:eastAsia="ja-JP"/>
    </w:rPr>
  </w:style>
  <w:style w:type="paragraph" w:styleId="Paragraphedeliste">
    <w:name w:val="List Paragraph"/>
    <w:basedOn w:val="Normal"/>
    <w:uiPriority w:val="34"/>
    <w:qFormat/>
    <w:rsid w:val="0071752B"/>
    <w:pPr>
      <w:ind w:left="720"/>
      <w:contextualSpacing/>
    </w:pPr>
    <w:rPr>
      <w:rFonts w:eastAsia="MS Mincho"/>
      <w:color w:val="auto"/>
      <w:lang w:eastAsia="fr-FR"/>
    </w:rPr>
  </w:style>
  <w:style w:type="paragraph" w:styleId="Sous-titre">
    <w:name w:val="Subtitle"/>
    <w:basedOn w:val="Normal"/>
    <w:link w:val="Sous-titreCar"/>
    <w:qFormat/>
    <w:rsid w:val="00B70598"/>
    <w:pPr>
      <w:jc w:val="left"/>
    </w:pPr>
    <w:rPr>
      <w:rFonts w:ascii="Times New Roman" w:hAnsi="Times New Roman"/>
      <w:color w:val="auto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B70598"/>
    <w:rPr>
      <w:rFonts w:ascii="Times New Roman" w:eastAsia="Times New Roman" w:hAnsi="Times New Roman" w:cs="Times New Roman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5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98"/>
    <w:rPr>
      <w:rFonts w:ascii="Lucida Grande" w:eastAsia="Times New Roman" w:hAnsi="Lucida Grande" w:cs="Lucida Grande"/>
      <w:color w:val="000000"/>
      <w:sz w:val="18"/>
      <w:szCs w:val="18"/>
      <w:lang w:eastAsia="ja-JP"/>
    </w:rPr>
  </w:style>
  <w:style w:type="table" w:styleId="Grilledutableau">
    <w:name w:val="Table Grid"/>
    <w:basedOn w:val="TableauNormal"/>
    <w:uiPriority w:val="59"/>
    <w:rsid w:val="007F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porracchia</dc:creator>
  <cp:lastModifiedBy>Gaëlle</cp:lastModifiedBy>
  <cp:revision>5</cp:revision>
  <dcterms:created xsi:type="dcterms:W3CDTF">2013-11-07T21:13:00Z</dcterms:created>
  <dcterms:modified xsi:type="dcterms:W3CDTF">2013-11-08T06:58:00Z</dcterms:modified>
</cp:coreProperties>
</file>